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/>
          <w:sz w:val="32"/>
          <w:szCs w:val="32"/>
          <w:lang w:val="en-US" w:eastAsia="zh-CN"/>
        </w:rPr>
      </w:pPr>
      <w:bookmarkStart w:id="0" w:name="_Hlk69735418"/>
      <w:bookmarkEnd w:id="0"/>
      <w:r>
        <w:rPr>
          <w:rFonts w:hint="eastAsia" w:ascii="黑体" w:hAnsi="黑体" w:eastAsia="黑体"/>
          <w:sz w:val="32"/>
          <w:szCs w:val="32"/>
          <w:lang w:val="en-US" w:eastAsia="zh-CN"/>
        </w:rPr>
        <w:t>附件2</w:t>
      </w:r>
      <w:bookmarkStart w:id="1" w:name="_GoBack"/>
      <w:bookmarkEnd w:id="1"/>
    </w:p>
    <w:p>
      <w:pPr>
        <w:jc w:val="both"/>
        <w:rPr>
          <w:rFonts w:hint="default" w:ascii="黑体" w:hAnsi="黑体" w:eastAsia="黑体"/>
          <w:sz w:val="32"/>
          <w:szCs w:val="32"/>
          <w:lang w:val="en-US" w:eastAsia="zh-CN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2020-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2021</w:t>
      </w: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学年度</w:t>
      </w:r>
      <w:r>
        <w:rPr>
          <w:rFonts w:hint="eastAsia" w:ascii="宋体" w:hAnsi="宋体" w:eastAsia="宋体" w:cs="宋体"/>
          <w:b/>
          <w:bCs/>
          <w:sz w:val="44"/>
          <w:szCs w:val="44"/>
        </w:rPr>
        <w:t>高教社平台使用说明</w:t>
      </w:r>
    </w:p>
    <w:p>
      <w:pPr>
        <w:jc w:val="right"/>
      </w:pPr>
      <w:r>
        <w:rPr>
          <w:rFonts w:hint="eastAsia"/>
          <w:color w:val="FF0000"/>
        </w:rPr>
        <w:t>咨询电话</w:t>
      </w:r>
      <w:r>
        <w:rPr>
          <w:rFonts w:ascii="Verdana" w:hAnsi="Verdana"/>
          <w:color w:val="FF0000"/>
          <w:sz w:val="18"/>
          <w:szCs w:val="18"/>
          <w:shd w:val="clear" w:color="auto" w:fill="FFFFFF"/>
        </w:rPr>
        <w:t>400-669-9800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一、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2020-</w:t>
      </w:r>
      <w:r>
        <w:rPr>
          <w:rFonts w:hint="eastAsia" w:ascii="仿宋" w:hAnsi="仿宋" w:eastAsia="仿宋"/>
          <w:sz w:val="28"/>
          <w:szCs w:val="28"/>
        </w:rPr>
        <w:t>2021年江西省中小学（幼儿园）“互联网+教师专业发展”全员培训项目网址是</w:t>
      </w:r>
      <w:r>
        <w:fldChar w:fldCharType="begin"/>
      </w:r>
      <w:r>
        <w:instrText xml:space="preserve"> HYPERLINK "https://jx19qy.gpa.enetedu.com/jx2021" </w:instrText>
      </w:r>
      <w:r>
        <w:fldChar w:fldCharType="separate"/>
      </w:r>
      <w:r>
        <w:rPr>
          <w:rStyle w:val="6"/>
          <w:rFonts w:ascii="仿宋" w:hAnsi="仿宋" w:eastAsia="仿宋"/>
          <w:sz w:val="28"/>
          <w:szCs w:val="28"/>
        </w:rPr>
        <w:t>https://jx19qy.gpa.enetedu.com/jx2021</w:t>
      </w:r>
      <w:r>
        <w:rPr>
          <w:rStyle w:val="6"/>
          <w:rFonts w:ascii="仿宋" w:hAnsi="仿宋" w:eastAsia="仿宋"/>
          <w:sz w:val="28"/>
          <w:szCs w:val="28"/>
        </w:rPr>
        <w:fldChar w:fldCharType="end"/>
      </w:r>
      <w:r>
        <w:rPr>
          <w:rFonts w:ascii="仿宋" w:hAnsi="仿宋" w:eastAsia="仿宋"/>
          <w:sz w:val="28"/>
          <w:szCs w:val="28"/>
        </w:rPr>
        <w:t xml:space="preserve">  </w:t>
      </w:r>
      <w:r>
        <w:rPr>
          <w:rFonts w:hint="eastAsia" w:ascii="仿宋" w:hAnsi="仿宋" w:eastAsia="仿宋"/>
          <w:sz w:val="28"/>
          <w:szCs w:val="28"/>
        </w:rPr>
        <w:t>（图1）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94894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（图1）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二、打开网站后，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老</w:t>
      </w:r>
      <w:r>
        <w:rPr>
          <w:rFonts w:hint="eastAsia" w:ascii="仿宋" w:hAnsi="仿宋" w:eastAsia="仿宋"/>
          <w:b/>
          <w:bCs/>
          <w:sz w:val="28"/>
          <w:szCs w:val="28"/>
        </w:rPr>
        <w:t>学员登录方式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1、2019年在高教社平台学习过的学员用</w:t>
      </w:r>
      <w:r>
        <w:rPr>
          <w:rFonts w:hint="eastAsia" w:ascii="仿宋" w:hAnsi="仿宋" w:eastAsia="仿宋"/>
          <w:color w:val="FF0000"/>
          <w:sz w:val="28"/>
          <w:szCs w:val="28"/>
        </w:rPr>
        <w:t>身份证号码</w:t>
      </w:r>
      <w:r>
        <w:rPr>
          <w:rFonts w:hint="eastAsia" w:ascii="仿宋" w:hAnsi="仿宋" w:eastAsia="仿宋"/>
          <w:sz w:val="28"/>
          <w:szCs w:val="28"/>
        </w:rPr>
        <w:t>登录（与2019年的登录名一致）、2020年在高教社平台学习过的学员用</w:t>
      </w:r>
      <w:r>
        <w:rPr>
          <w:rFonts w:hint="eastAsia" w:ascii="仿宋" w:hAnsi="仿宋" w:eastAsia="仿宋"/>
          <w:color w:val="FF0000"/>
          <w:sz w:val="28"/>
          <w:szCs w:val="28"/>
        </w:rPr>
        <w:t>手机号码</w:t>
      </w:r>
      <w:r>
        <w:rPr>
          <w:rFonts w:hint="eastAsia" w:ascii="仿宋" w:hAnsi="仿宋" w:eastAsia="仿宋"/>
          <w:sz w:val="28"/>
          <w:szCs w:val="28"/>
        </w:rPr>
        <w:t>登录（与2020年的登录名一致），密码统一是“</w:t>
      </w:r>
      <w:r>
        <w:rPr>
          <w:rFonts w:hint="eastAsia" w:ascii="仿宋" w:hAnsi="仿宋" w:eastAsia="仿宋"/>
          <w:color w:val="FF0000"/>
          <w:sz w:val="28"/>
          <w:szCs w:val="28"/>
          <w:u w:val="none"/>
        </w:rPr>
        <w:t xml:space="preserve"> </w:t>
      </w:r>
      <w:r>
        <w:rPr>
          <w:rFonts w:ascii="仿宋" w:hAnsi="仿宋" w:eastAsia="仿宋"/>
          <w:color w:val="FF0000"/>
          <w:sz w:val="28"/>
          <w:szCs w:val="28"/>
          <w:u w:val="none"/>
        </w:rPr>
        <w:t>hephep@307</w:t>
      </w:r>
      <w:r>
        <w:rPr>
          <w:rFonts w:hint="eastAsia" w:ascii="仿宋" w:hAnsi="仿宋" w:eastAsia="仿宋"/>
          <w:sz w:val="28"/>
          <w:szCs w:val="28"/>
          <w:u w:val="none"/>
        </w:rPr>
        <w:t>”</w:t>
      </w:r>
      <w:r>
        <w:rPr>
          <w:rFonts w:hint="eastAsia" w:ascii="仿宋" w:hAnsi="仿宋" w:eastAsia="仿宋"/>
          <w:sz w:val="28"/>
          <w:szCs w:val="28"/>
        </w:rPr>
        <w:t>，进入平台后自行修改密码。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2、如2019年、2020年都在高教社平台学习过，使用2020年（手机号码）账号登录。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三、打开网站后，</w:t>
      </w:r>
      <w:r>
        <w:rPr>
          <w:rFonts w:hint="eastAsia" w:ascii="仿宋" w:hAnsi="仿宋" w:eastAsia="仿宋"/>
          <w:b/>
          <w:bCs/>
          <w:color w:val="FF0000"/>
          <w:sz w:val="28"/>
          <w:szCs w:val="28"/>
        </w:rPr>
        <w:t>新</w:t>
      </w:r>
      <w:r>
        <w:rPr>
          <w:rFonts w:hint="eastAsia" w:ascii="仿宋" w:hAnsi="仿宋" w:eastAsia="仿宋"/>
          <w:b/>
          <w:bCs/>
          <w:sz w:val="28"/>
          <w:szCs w:val="28"/>
        </w:rPr>
        <w:t>学员登录方式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1、没使用过高教社平台的新用户点击首页的“</w:t>
      </w:r>
      <w:r>
        <w:rPr>
          <w:rFonts w:ascii="Calibri" w:hAnsi="Calibri" w:eastAsia="仿宋" w:cs="Calibri"/>
          <w:sz w:val="28"/>
          <w:szCs w:val="28"/>
        </w:rPr>
        <w:t> </w:t>
      </w:r>
      <w:r>
        <w:fldChar w:fldCharType="begin"/>
      </w:r>
      <w:r>
        <w:instrText xml:space="preserve"> HYPERLINK "https://jx19qy.gpa.enetedu.com/Register/Index" </w:instrText>
      </w:r>
      <w:r>
        <w:fldChar w:fldCharType="separate"/>
      </w:r>
      <w:r>
        <w:rPr>
          <w:rStyle w:val="6"/>
          <w:rFonts w:ascii="仿宋" w:hAnsi="仿宋" w:eastAsia="仿宋"/>
          <w:color w:val="FF0000"/>
          <w:sz w:val="28"/>
          <w:szCs w:val="28"/>
          <w:u w:val="none"/>
        </w:rPr>
        <w:t>用户注册</w:t>
      </w:r>
      <w:r>
        <w:rPr>
          <w:rStyle w:val="6"/>
          <w:rFonts w:ascii="仿宋" w:hAnsi="仿宋" w:eastAsia="仿宋"/>
          <w:color w:val="FF0000"/>
          <w:sz w:val="28"/>
          <w:szCs w:val="28"/>
          <w:u w:val="none"/>
        </w:rPr>
        <w:fldChar w:fldCharType="end"/>
      </w:r>
      <w:r>
        <w:rPr>
          <w:rFonts w:hint="eastAsia" w:ascii="仿宋" w:hAnsi="仿宋" w:eastAsia="仿宋"/>
          <w:sz w:val="28"/>
          <w:szCs w:val="28"/>
        </w:rPr>
        <w:t>”（图2）———“</w:t>
      </w:r>
      <w:r>
        <w:rPr>
          <w:rFonts w:hint="eastAsia" w:ascii="仿宋" w:hAnsi="仿宋" w:eastAsia="仿宋"/>
          <w:color w:val="FF0000"/>
          <w:sz w:val="28"/>
          <w:szCs w:val="28"/>
        </w:rPr>
        <w:t>新</w:t>
      </w:r>
      <w:r>
        <w:fldChar w:fldCharType="begin"/>
      </w:r>
      <w:r>
        <w:instrText xml:space="preserve"> HYPERLINK "https://jx19qy.gpa.enetedu.com/Register/Index" </w:instrText>
      </w:r>
      <w:r>
        <w:fldChar w:fldCharType="separate"/>
      </w:r>
      <w:r>
        <w:rPr>
          <w:rStyle w:val="6"/>
          <w:rFonts w:ascii="仿宋" w:hAnsi="仿宋" w:eastAsia="仿宋"/>
          <w:color w:val="FF0000"/>
          <w:sz w:val="28"/>
          <w:szCs w:val="28"/>
          <w:u w:val="none"/>
        </w:rPr>
        <w:t>用户注册</w:t>
      </w:r>
      <w:r>
        <w:rPr>
          <w:rStyle w:val="6"/>
          <w:rFonts w:ascii="仿宋" w:hAnsi="仿宋" w:eastAsia="仿宋"/>
          <w:color w:val="FF0000"/>
          <w:sz w:val="28"/>
          <w:szCs w:val="28"/>
          <w:u w:val="none"/>
        </w:rPr>
        <w:fldChar w:fldCharType="end"/>
      </w:r>
      <w:r>
        <w:rPr>
          <w:rFonts w:hint="eastAsia" w:ascii="仿宋" w:hAnsi="仿宋" w:eastAsia="仿宋"/>
          <w:sz w:val="28"/>
          <w:szCs w:val="28"/>
        </w:rPr>
        <w:t>”（图3），进入（图4）。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2、在图4界面中填写相关信息，其中的“</w:t>
      </w:r>
      <w:r>
        <w:rPr>
          <w:rFonts w:hint="eastAsia" w:ascii="仿宋" w:hAnsi="仿宋" w:eastAsia="仿宋"/>
          <w:color w:val="FF0000"/>
          <w:sz w:val="28"/>
          <w:szCs w:val="28"/>
        </w:rPr>
        <w:t>激活码</w:t>
      </w:r>
      <w:r>
        <w:rPr>
          <w:rFonts w:hint="eastAsia" w:ascii="仿宋" w:hAnsi="仿宋" w:eastAsia="仿宋"/>
          <w:sz w:val="28"/>
          <w:szCs w:val="28"/>
        </w:rPr>
        <w:t>”由县级培训主管部门（教师进修校）分发至学校。手机号码是今后学习的登录名。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869565"/>
            <wp:effectExtent l="0" t="0" r="254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（图2）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96672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（图3）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959735"/>
            <wp:effectExtent l="0" t="0" r="2540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（图4）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四、老学员、新学员登录后均进入（图5），请准确选择相关信息后进入（图6）</w:t>
      </w:r>
      <w:r>
        <w:rPr>
          <w:rFonts w:hint="eastAsia" w:ascii="仿宋" w:hAnsi="仿宋" w:eastAsia="仿宋"/>
          <w:color w:val="FF0000"/>
          <w:sz w:val="28"/>
          <w:szCs w:val="28"/>
        </w:rPr>
        <w:t>。如果没有您的所在学校名，请将名称报与县级培训管理部门，由县级培训管理部门报与市级管理人员（南昌市、九江市）。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9495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（图5）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920365"/>
            <wp:effectExtent l="0" t="0" r="2540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（图6）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五、点击（图6）的“</w:t>
      </w:r>
      <w:r>
        <w:rPr>
          <w:rFonts w:hint="eastAsia" w:ascii="仿宋" w:hAnsi="仿宋" w:eastAsia="仿宋"/>
          <w:color w:val="FF0000"/>
          <w:sz w:val="28"/>
          <w:szCs w:val="28"/>
        </w:rPr>
        <w:t>加入</w:t>
      </w:r>
      <w:r>
        <w:rPr>
          <w:rFonts w:hint="eastAsia" w:ascii="仿宋" w:hAnsi="仿宋" w:eastAsia="仿宋"/>
          <w:sz w:val="28"/>
          <w:szCs w:val="28"/>
        </w:rPr>
        <w:t>”班级后进入（图7），根据您的个人需求</w:t>
      </w:r>
      <w:r>
        <w:rPr>
          <w:rFonts w:hint="eastAsia" w:ascii="仿宋" w:hAnsi="仿宋" w:eastAsia="仿宋"/>
          <w:color w:val="FF0000"/>
          <w:sz w:val="28"/>
          <w:szCs w:val="28"/>
        </w:rPr>
        <w:t>选择</w:t>
      </w:r>
      <w:r>
        <w:rPr>
          <w:rFonts w:hint="eastAsia" w:ascii="仿宋" w:hAnsi="仿宋" w:eastAsia="仿宋"/>
          <w:sz w:val="28"/>
          <w:szCs w:val="28"/>
        </w:rPr>
        <w:t>不同难度的任务（学习任务）。“</w:t>
      </w:r>
      <w:r>
        <w:rPr>
          <w:rFonts w:hint="eastAsia" w:ascii="仿宋" w:hAnsi="仿宋" w:eastAsia="仿宋"/>
          <w:b/>
          <w:bCs/>
          <w:color w:val="E95C02"/>
          <w:sz w:val="28"/>
          <w:szCs w:val="28"/>
          <w:shd w:val="clear" w:color="auto" w:fill="FFFFFF"/>
        </w:rPr>
        <w:t>新入职教师</w:t>
      </w:r>
      <w:r>
        <w:rPr>
          <w:rFonts w:hint="eastAsia" w:ascii="仿宋" w:hAnsi="仿宋" w:eastAsia="仿宋"/>
          <w:sz w:val="28"/>
          <w:szCs w:val="28"/>
        </w:rPr>
        <w:t>”为初级难度</w:t>
      </w:r>
      <w:r>
        <w:rPr>
          <w:rFonts w:hint="eastAsia" w:ascii="仿宋" w:hAnsi="仿宋" w:eastAsia="仿宋"/>
          <w:sz w:val="28"/>
          <w:szCs w:val="28"/>
          <w:lang w:eastAsia="zh-CN"/>
        </w:rPr>
        <w:t>（建议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0-3年</w:t>
      </w:r>
      <w:r>
        <w:rPr>
          <w:rFonts w:hint="eastAsia" w:ascii="仿宋" w:hAnsi="仿宋" w:eastAsia="仿宋"/>
          <w:sz w:val="28"/>
          <w:szCs w:val="28"/>
          <w:lang w:eastAsia="zh-CN"/>
        </w:rPr>
        <w:t>）</w:t>
      </w:r>
      <w:r>
        <w:rPr>
          <w:rFonts w:hint="eastAsia" w:ascii="仿宋" w:hAnsi="仿宋" w:eastAsia="仿宋"/>
          <w:sz w:val="28"/>
          <w:szCs w:val="28"/>
        </w:rPr>
        <w:t>，“</w:t>
      </w:r>
      <w:r>
        <w:rPr>
          <w:rFonts w:hint="eastAsia" w:ascii="仿宋" w:hAnsi="仿宋" w:eastAsia="仿宋"/>
          <w:b/>
          <w:bCs/>
          <w:color w:val="E95C02"/>
          <w:sz w:val="28"/>
          <w:szCs w:val="28"/>
          <w:shd w:val="clear" w:color="auto" w:fill="FFFFFF"/>
        </w:rPr>
        <w:t>青年教师</w:t>
      </w:r>
      <w:r>
        <w:rPr>
          <w:rFonts w:hint="eastAsia" w:ascii="仿宋" w:hAnsi="仿宋" w:eastAsia="仿宋"/>
          <w:sz w:val="28"/>
          <w:szCs w:val="28"/>
        </w:rPr>
        <w:t>”为中级难度</w:t>
      </w:r>
      <w:r>
        <w:rPr>
          <w:rFonts w:hint="eastAsia" w:ascii="仿宋" w:hAnsi="仿宋" w:eastAsia="仿宋"/>
          <w:sz w:val="28"/>
          <w:szCs w:val="28"/>
          <w:lang w:eastAsia="zh-CN"/>
        </w:rPr>
        <w:t>（）</w:t>
      </w:r>
      <w:r>
        <w:rPr>
          <w:rFonts w:hint="eastAsia" w:ascii="仿宋" w:hAnsi="仿宋" w:eastAsia="仿宋"/>
          <w:sz w:val="28"/>
          <w:szCs w:val="28"/>
        </w:rPr>
        <w:t>，“</w:t>
      </w:r>
      <w:r>
        <w:rPr>
          <w:rFonts w:hint="eastAsia" w:ascii="仿宋" w:hAnsi="仿宋" w:eastAsia="仿宋"/>
          <w:b/>
          <w:bCs/>
          <w:color w:val="E95C02"/>
          <w:sz w:val="28"/>
          <w:szCs w:val="28"/>
          <w:shd w:val="clear" w:color="auto" w:fill="FFFFFF"/>
        </w:rPr>
        <w:t>骨干教师</w:t>
      </w:r>
      <w:r>
        <w:rPr>
          <w:rFonts w:hint="eastAsia" w:ascii="仿宋" w:hAnsi="仿宋" w:eastAsia="仿宋"/>
          <w:sz w:val="28"/>
          <w:szCs w:val="28"/>
        </w:rPr>
        <w:t>”为高级难度。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961640"/>
            <wp:effectExtent l="0" t="0" r="2540" b="1016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（图7）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六、考评标准（图8）：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（一）、本次培训</w:t>
      </w:r>
      <w:r>
        <w:rPr>
          <w:rFonts w:ascii="仿宋" w:hAnsi="仿宋" w:eastAsia="仿宋"/>
          <w:sz w:val="28"/>
          <w:szCs w:val="28"/>
        </w:rPr>
        <w:t>60分为合格，最高分100分。评优依据：1、得分的高低。2、作业</w:t>
      </w:r>
      <w:r>
        <w:rPr>
          <w:rFonts w:hint="eastAsia" w:ascii="仿宋" w:hAnsi="仿宋" w:eastAsia="仿宋"/>
          <w:sz w:val="28"/>
          <w:szCs w:val="28"/>
        </w:rPr>
        <w:t>与研修成果</w:t>
      </w:r>
      <w:r>
        <w:rPr>
          <w:rFonts w:ascii="仿宋" w:hAnsi="仿宋" w:eastAsia="仿宋"/>
          <w:sz w:val="28"/>
          <w:szCs w:val="28"/>
        </w:rPr>
        <w:t>的完成质量。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</w:t>
      </w:r>
      <w:r>
        <w:rPr>
          <w:rFonts w:ascii="仿宋" w:hAnsi="仿宋" w:eastAsia="仿宋"/>
          <w:sz w:val="28"/>
          <w:szCs w:val="28"/>
        </w:rPr>
        <w:t>二</w:t>
      </w:r>
      <w:r>
        <w:rPr>
          <w:rFonts w:hint="eastAsia" w:ascii="仿宋" w:hAnsi="仿宋" w:eastAsia="仿宋"/>
          <w:sz w:val="28"/>
          <w:szCs w:val="28"/>
        </w:rPr>
        <w:t>）</w:t>
      </w:r>
      <w:r>
        <w:rPr>
          <w:rFonts w:ascii="仿宋" w:hAnsi="仿宋" w:eastAsia="仿宋"/>
          <w:sz w:val="28"/>
          <w:szCs w:val="28"/>
        </w:rPr>
        <w:t>、“作业提交”和“成果上传”各10分</w:t>
      </w:r>
      <w:r>
        <w:rPr>
          <w:rFonts w:hint="eastAsia" w:ascii="仿宋" w:hAnsi="仿宋" w:eastAsia="仿宋"/>
          <w:sz w:val="28"/>
          <w:szCs w:val="28"/>
        </w:rPr>
        <w:t>（</w:t>
      </w:r>
      <w:r>
        <w:rPr>
          <w:rFonts w:hint="eastAsia" w:ascii="仿宋" w:hAnsi="仿宋" w:eastAsia="仿宋"/>
          <w:color w:val="FF0000"/>
          <w:sz w:val="28"/>
          <w:szCs w:val="28"/>
        </w:rPr>
        <w:t>红色框部分</w:t>
      </w:r>
      <w:r>
        <w:rPr>
          <w:rFonts w:hint="eastAsia" w:ascii="仿宋" w:hAnsi="仿宋" w:eastAsia="仿宋"/>
          <w:sz w:val="28"/>
          <w:szCs w:val="28"/>
        </w:rPr>
        <w:t>）</w:t>
      </w:r>
      <w:r>
        <w:rPr>
          <w:rFonts w:ascii="仿宋" w:hAnsi="仿宋" w:eastAsia="仿宋"/>
          <w:sz w:val="28"/>
          <w:szCs w:val="28"/>
        </w:rPr>
        <w:t>，两项共20分。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</w:t>
      </w:r>
      <w:r>
        <w:rPr>
          <w:rFonts w:ascii="仿宋" w:hAnsi="仿宋" w:eastAsia="仿宋"/>
          <w:sz w:val="28"/>
          <w:szCs w:val="28"/>
        </w:rPr>
        <w:t>三</w:t>
      </w:r>
      <w:r>
        <w:rPr>
          <w:rFonts w:hint="eastAsia" w:ascii="仿宋" w:hAnsi="仿宋" w:eastAsia="仿宋"/>
          <w:sz w:val="28"/>
          <w:szCs w:val="28"/>
        </w:rPr>
        <w:t>）</w:t>
      </w:r>
      <w:r>
        <w:rPr>
          <w:rFonts w:ascii="仿宋" w:hAnsi="仿宋" w:eastAsia="仿宋"/>
          <w:sz w:val="28"/>
          <w:szCs w:val="28"/>
        </w:rPr>
        <w:t>、“阶段”（模块）中的视频课每个10分</w:t>
      </w:r>
      <w:r>
        <w:rPr>
          <w:rFonts w:hint="eastAsia" w:ascii="仿宋" w:hAnsi="仿宋" w:eastAsia="仿宋"/>
          <w:sz w:val="28"/>
          <w:szCs w:val="28"/>
        </w:rPr>
        <w:t>（</w:t>
      </w:r>
      <w:r>
        <w:rPr>
          <w:rFonts w:hint="eastAsia" w:ascii="仿宋" w:hAnsi="仿宋" w:eastAsia="仿宋"/>
          <w:color w:val="4472C4" w:themeColor="accent1"/>
          <w:sz w:val="28"/>
          <w:szCs w:val="28"/>
          <w14:textFill>
            <w14:solidFill>
              <w14:schemeClr w14:val="accent1"/>
            </w14:solidFill>
          </w14:textFill>
        </w:rPr>
        <w:t>蓝色框部分</w:t>
      </w:r>
      <w:r>
        <w:rPr>
          <w:rFonts w:hint="eastAsia" w:ascii="仿宋" w:hAnsi="仿宋" w:eastAsia="仿宋"/>
          <w:sz w:val="28"/>
          <w:szCs w:val="28"/>
        </w:rPr>
        <w:t>）</w:t>
      </w:r>
      <w:r>
        <w:rPr>
          <w:rFonts w:ascii="仿宋" w:hAnsi="仿宋" w:eastAsia="仿宋"/>
          <w:sz w:val="28"/>
          <w:szCs w:val="28"/>
        </w:rPr>
        <w:t>，最多获80分。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274310" cy="2966720"/>
            <wp:effectExtent l="0" t="0" r="254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（图8）</w:t>
      </w: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119521775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2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EA6"/>
    <w:rsid w:val="00016FBB"/>
    <w:rsid w:val="00046237"/>
    <w:rsid w:val="000D0EBC"/>
    <w:rsid w:val="00121D63"/>
    <w:rsid w:val="00156CFB"/>
    <w:rsid w:val="0017341E"/>
    <w:rsid w:val="001C1554"/>
    <w:rsid w:val="001E2BF1"/>
    <w:rsid w:val="0025145D"/>
    <w:rsid w:val="00280F3C"/>
    <w:rsid w:val="002C6526"/>
    <w:rsid w:val="002D458F"/>
    <w:rsid w:val="003734DB"/>
    <w:rsid w:val="003A342A"/>
    <w:rsid w:val="003D64D5"/>
    <w:rsid w:val="00402D1B"/>
    <w:rsid w:val="00407427"/>
    <w:rsid w:val="004F7DBE"/>
    <w:rsid w:val="00566E16"/>
    <w:rsid w:val="00580F2A"/>
    <w:rsid w:val="005B0FC2"/>
    <w:rsid w:val="005E77D5"/>
    <w:rsid w:val="00630263"/>
    <w:rsid w:val="00641AE7"/>
    <w:rsid w:val="00684D33"/>
    <w:rsid w:val="00687F09"/>
    <w:rsid w:val="008E6F0A"/>
    <w:rsid w:val="009237B1"/>
    <w:rsid w:val="0098460E"/>
    <w:rsid w:val="009B39B7"/>
    <w:rsid w:val="009E40E9"/>
    <w:rsid w:val="00A727EC"/>
    <w:rsid w:val="00AA27A3"/>
    <w:rsid w:val="00B0037B"/>
    <w:rsid w:val="00B13D98"/>
    <w:rsid w:val="00B405AB"/>
    <w:rsid w:val="00B504CD"/>
    <w:rsid w:val="00B52977"/>
    <w:rsid w:val="00B7065A"/>
    <w:rsid w:val="00C30C1C"/>
    <w:rsid w:val="00C43836"/>
    <w:rsid w:val="00C86DBD"/>
    <w:rsid w:val="00CB0EA6"/>
    <w:rsid w:val="00CB6C98"/>
    <w:rsid w:val="00D00524"/>
    <w:rsid w:val="00D21F62"/>
    <w:rsid w:val="00D539D7"/>
    <w:rsid w:val="00E87F77"/>
    <w:rsid w:val="00EA6439"/>
    <w:rsid w:val="00EC1A49"/>
    <w:rsid w:val="00EC46DD"/>
    <w:rsid w:val="00F85820"/>
    <w:rsid w:val="00FF42CF"/>
    <w:rsid w:val="090107CE"/>
    <w:rsid w:val="0A4F4BC8"/>
    <w:rsid w:val="0BAC0ACF"/>
    <w:rsid w:val="0C45363C"/>
    <w:rsid w:val="0DE830D9"/>
    <w:rsid w:val="17AD4241"/>
    <w:rsid w:val="1A2A078F"/>
    <w:rsid w:val="2D5E6E47"/>
    <w:rsid w:val="2DCB47C6"/>
    <w:rsid w:val="3104645D"/>
    <w:rsid w:val="32777801"/>
    <w:rsid w:val="3C9D0F98"/>
    <w:rsid w:val="421877CD"/>
    <w:rsid w:val="49027E8D"/>
    <w:rsid w:val="4FBB2BC7"/>
    <w:rsid w:val="71563626"/>
    <w:rsid w:val="78D72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8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144</Words>
  <Characters>827</Characters>
  <Lines>6</Lines>
  <Paragraphs>1</Paragraphs>
  <TotalTime>15</TotalTime>
  <ScaleCrop>false</ScaleCrop>
  <LinksUpToDate>false</LinksUpToDate>
  <CharactersWithSpaces>970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2021-04-06T03:06:00Z</dcterms:created>
  <dc:creator>nc</dc:creator>
  <cp:lastModifiedBy>今天中午吃什么</cp:lastModifiedBy>
  <dcterms:modified xsi:type="dcterms:W3CDTF">2021-05-10T01:47:00Z</dcterms:modified>
  <cp:revision>38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ICV">
    <vt:lpwstr>F4812F4EA1D64BDFB63E4E2189615C92</vt:lpwstr>
  </property>
</Properties>
</file>