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w w:val="80"/>
          <w:sz w:val="90"/>
          <w:szCs w:val="90"/>
        </w:rPr>
      </w:pPr>
      <w:r>
        <w:rPr>
          <w:rFonts w:hint="eastAsia" w:ascii="方正小标宋简体" w:hAnsi="方正小标宋简体" w:eastAsia="方正小标宋简体" w:cs="方正小标宋简体"/>
          <w:color w:val="FF0000"/>
          <w:w w:val="80"/>
          <w:sz w:val="90"/>
          <w:szCs w:val="90"/>
        </w:rPr>
        <w:t>中共南昌市教育局委员会</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90"/>
          <w:szCs w:val="90"/>
        </w:rPr>
      </w:pPr>
      <w:r>
        <w:rPr>
          <w:rFonts w:hint="eastAsia" w:ascii="方正小标宋简体" w:hAnsi="方正小标宋简体" w:eastAsia="方正小标宋简体" w:cs="方正小标宋简体"/>
          <w:color w:val="FF0000"/>
          <w:sz w:val="90"/>
          <w:szCs w:val="90"/>
        </w:rPr>
        <w:t>中共南昌市委宣传部</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90"/>
          <w:szCs w:val="90"/>
        </w:rPr>
      </w:pPr>
      <w:r>
        <w:rPr>
          <w:rFonts w:hint="eastAsia" w:ascii="方正小标宋简体" w:hAnsi="方正小标宋简体" w:eastAsia="方正小标宋简体" w:cs="方正小标宋简体"/>
          <w:color w:val="FF0000"/>
          <w:sz w:val="90"/>
          <w:szCs w:val="90"/>
        </w:rPr>
        <w:t>南昌市妇女联合会</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90"/>
          <w:szCs w:val="90"/>
        </w:rPr>
      </w:pPr>
      <w:r>
        <w:rPr>
          <w:rFonts w:hint="eastAsia" w:ascii="方正小标宋简体" w:hAnsi="方正小标宋简体" w:eastAsia="方正小标宋简体" w:cs="方正小标宋简体"/>
          <w:color w:val="FF0000"/>
          <w:sz w:val="90"/>
          <w:szCs w:val="90"/>
        </w:rPr>
        <w:t>共青团南昌市委</w:t>
      </w:r>
    </w:p>
    <w:p>
      <w:pPr>
        <w:rPr>
          <w:rFonts w:ascii="宋体" w:hAnsi="宋体" w:cs="宋体"/>
          <w:sz w:val="28"/>
          <w:szCs w:val="36"/>
        </w:rPr>
      </w:pPr>
      <w: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180975</wp:posOffset>
                </wp:positionV>
                <wp:extent cx="5535295" cy="0"/>
                <wp:effectExtent l="0" t="19050" r="27305" b="19050"/>
                <wp:wrapNone/>
                <wp:docPr id="2" name="直接连接符 2"/>
                <wp:cNvGraphicFramePr/>
                <a:graphic xmlns:a="http://schemas.openxmlformats.org/drawingml/2006/main">
                  <a:graphicData uri="http://schemas.microsoft.com/office/word/2010/wordprocessingShape">
                    <wps:wsp>
                      <wps:cNvCnPr/>
                      <wps:spPr>
                        <a:xfrm>
                          <a:off x="0" y="0"/>
                          <a:ext cx="5535295" cy="0"/>
                        </a:xfrm>
                        <a:prstGeom prst="line">
                          <a:avLst/>
                        </a:prstGeom>
                        <a:noFill/>
                        <a:ln w="28575" cap="flat" cmpd="sng" algn="ctr">
                          <a:solidFill>
                            <a:srgbClr val="FF0000"/>
                          </a:solidFill>
                          <a:prstDash val="solid"/>
                          <a:miter lim="800000"/>
                        </a:ln>
                      </wps:spPr>
                      <wps:bodyPr/>
                    </wps:wsp>
                  </a:graphicData>
                </a:graphic>
              </wp:anchor>
            </w:drawing>
          </mc:Choice>
          <mc:Fallback>
            <w:pict>
              <v:line id="_x0000_s1026" o:spid="_x0000_s1026" o:spt="20" style="position:absolute;left:0pt;margin-left:-6.35pt;margin-top:14.25pt;height:0pt;width:435.85pt;z-index:251658240;mso-width-relative:page;mso-height-relative:page;" filled="f" stroked="t" coordsize="21600,21600" o:gfxdata="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fxlMtkAAAAJAQAADwAAAAAAAAABACAAAAAiAAAAZHJz&#10;L2Rvd25yZXYueG1sUEsBAhQAFAAAAAgAh07iQLUpk6fKAQAAZAMAAA4AAAAAAAAAAQAgAAAAKAEA&#10;AGRycy9lMm9Eb2MueG1sUEsFBgAAAAAGAAYAWQEAAGQFAAAAAA==&#10;">
                <v:fill on="f" focussize="0,0"/>
                <v:stroke weight="2.25pt" color="#FF0000" miterlimit="8" joinstyle="miter"/>
                <v:imagedata o:title=""/>
                <o:lock v:ext="edit" aspectratio="f"/>
              </v:line>
            </w:pict>
          </mc:Fallback>
        </mc:AlternateContent>
      </w:r>
    </w:p>
    <w:p>
      <w:pPr>
        <w:jc w:val="center"/>
        <w:rPr>
          <w:rFonts w:ascii="宋体" w:hAnsi="宋体" w:cs="方正小标宋_GBK"/>
          <w:b/>
          <w:sz w:val="44"/>
          <w:szCs w:val="44"/>
        </w:rPr>
      </w:pPr>
      <w:bookmarkStart w:id="1" w:name="_GoBack"/>
      <w:r>
        <w:rPr>
          <w:rFonts w:hint="eastAsia" w:ascii="宋体" w:hAnsi="宋体" w:cs="方正小标宋_GBK"/>
          <w:b/>
          <w:sz w:val="44"/>
          <w:szCs w:val="44"/>
        </w:rPr>
        <w:t>关于</w:t>
      </w:r>
      <w:r>
        <w:rPr>
          <w:rFonts w:ascii="宋体" w:hAnsi="宋体" w:cs="方正小标宋_GBK"/>
          <w:b/>
          <w:sz w:val="44"/>
          <w:szCs w:val="44"/>
        </w:rPr>
        <w:t>转发《</w:t>
      </w:r>
      <w:r>
        <w:rPr>
          <w:rFonts w:hint="eastAsia" w:ascii="宋体" w:hAnsi="宋体" w:cs="方正小标宋_GBK"/>
          <w:b/>
          <w:sz w:val="44"/>
          <w:szCs w:val="44"/>
        </w:rPr>
        <w:t>关于认真组织观看电影&lt;一生只为一事来&gt;的通知》</w:t>
      </w:r>
      <w:r>
        <w:rPr>
          <w:rFonts w:ascii="宋体" w:hAnsi="宋体" w:cs="方正小标宋_GBK"/>
          <w:b/>
          <w:sz w:val="44"/>
          <w:szCs w:val="44"/>
        </w:rPr>
        <w:t>的通知</w:t>
      </w:r>
    </w:p>
    <w:bookmarkEnd w:id="1"/>
    <w:p>
      <w:pPr>
        <w:jc w:val="center"/>
        <w:rPr>
          <w:rFonts w:ascii="方正小标宋_GBK" w:hAnsi="方正小标宋_GBK" w:eastAsia="方正小标宋_GBK" w:cs="方正小标宋_GBK"/>
          <w:sz w:val="36"/>
          <w:szCs w:val="44"/>
        </w:rPr>
      </w:pPr>
    </w:p>
    <w:p>
      <w:pPr>
        <w:rPr>
          <w:rFonts w:ascii="仿宋" w:hAnsi="仿宋" w:eastAsia="仿宋" w:cs="方正小标宋_GBK"/>
          <w:sz w:val="32"/>
          <w:szCs w:val="32"/>
        </w:rPr>
      </w:pPr>
      <w:r>
        <w:rPr>
          <w:rFonts w:hint="eastAsia" w:ascii="仿宋" w:hAnsi="仿宋" w:eastAsia="仿宋" w:cs="方正小标宋_GBK"/>
          <w:sz w:val="32"/>
          <w:szCs w:val="32"/>
        </w:rPr>
        <w:t>各县（区、开发区、新区）教体局（教办）、党委宣传部、妇联、团委，局属学校（单位）、省属事业单位办学校、市管民办学历教育学校：</w:t>
      </w:r>
    </w:p>
    <w:p>
      <w:pPr>
        <w:ind w:firstLine="640" w:firstLineChars="200"/>
        <w:rPr>
          <w:rFonts w:ascii="仿宋" w:hAnsi="仿宋" w:eastAsia="仿宋"/>
          <w:sz w:val="32"/>
          <w:szCs w:val="32"/>
        </w:rPr>
      </w:pPr>
      <w:r>
        <w:rPr>
          <w:rFonts w:hint="eastAsia" w:ascii="仿宋" w:hAnsi="仿宋" w:eastAsia="仿宋" w:cs="方正小标宋_GBK"/>
          <w:sz w:val="32"/>
          <w:szCs w:val="32"/>
        </w:rPr>
        <w:t>为深入贯彻落实习近平新时代中国特色社会主义思想和党的十九大精神，庆祝新中国成立70周年，弘扬高尚师德，我省拍摄了教育题材电影《一生只为一事来》。</w:t>
      </w:r>
      <w:r>
        <w:rPr>
          <w:rFonts w:ascii="仿宋" w:hAnsi="仿宋" w:eastAsia="仿宋"/>
          <w:sz w:val="32"/>
          <w:szCs w:val="32"/>
        </w:rPr>
        <w:t>现将</w:t>
      </w:r>
      <w:r>
        <w:rPr>
          <w:rFonts w:hint="eastAsia" w:ascii="仿宋" w:hAnsi="仿宋" w:eastAsia="仿宋"/>
          <w:sz w:val="32"/>
          <w:szCs w:val="32"/>
        </w:rPr>
        <w:t>省委教育工委</w:t>
      </w:r>
      <w:r>
        <w:rPr>
          <w:rFonts w:ascii="仿宋" w:hAnsi="仿宋" w:eastAsia="仿宋"/>
          <w:sz w:val="32"/>
          <w:szCs w:val="32"/>
        </w:rPr>
        <w:t>、省委宣传部、省妇联和</w:t>
      </w:r>
      <w:r>
        <w:rPr>
          <w:rFonts w:hint="eastAsia" w:ascii="仿宋" w:hAnsi="仿宋" w:eastAsia="仿宋"/>
          <w:sz w:val="32"/>
          <w:szCs w:val="32"/>
        </w:rPr>
        <w:t>团省委</w:t>
      </w:r>
      <w:r>
        <w:rPr>
          <w:rFonts w:ascii="仿宋" w:hAnsi="仿宋" w:eastAsia="仿宋"/>
          <w:sz w:val="32"/>
          <w:szCs w:val="32"/>
        </w:rPr>
        <w:t>联合</w:t>
      </w:r>
      <w:r>
        <w:rPr>
          <w:rFonts w:hint="eastAsia" w:ascii="仿宋" w:hAnsi="仿宋" w:eastAsia="仿宋"/>
          <w:sz w:val="32"/>
          <w:szCs w:val="32"/>
        </w:rPr>
        <w:t>发文《关于</w:t>
      </w:r>
      <w:r>
        <w:rPr>
          <w:rFonts w:ascii="仿宋" w:hAnsi="仿宋" w:eastAsia="仿宋"/>
          <w:sz w:val="32"/>
          <w:szCs w:val="32"/>
        </w:rPr>
        <w:t>认真组织观看电影</w:t>
      </w:r>
      <w:r>
        <w:rPr>
          <w:rFonts w:hint="eastAsia" w:ascii="仿宋" w:hAnsi="仿宋" w:eastAsia="仿宋"/>
          <w:sz w:val="32"/>
          <w:szCs w:val="32"/>
        </w:rPr>
        <w:t>&lt;一生</w:t>
      </w:r>
      <w:r>
        <w:rPr>
          <w:rFonts w:ascii="仿宋" w:hAnsi="仿宋" w:eastAsia="仿宋"/>
          <w:sz w:val="32"/>
          <w:szCs w:val="32"/>
        </w:rPr>
        <w:t>只为一事来</w:t>
      </w:r>
      <w:r>
        <w:rPr>
          <w:rFonts w:hint="eastAsia" w:ascii="仿宋" w:hAnsi="仿宋" w:eastAsia="仿宋"/>
          <w:sz w:val="32"/>
          <w:szCs w:val="32"/>
        </w:rPr>
        <w:t>&gt;的</w:t>
      </w:r>
      <w:r>
        <w:rPr>
          <w:rFonts w:ascii="仿宋" w:hAnsi="仿宋" w:eastAsia="仿宋"/>
          <w:sz w:val="32"/>
          <w:szCs w:val="32"/>
        </w:rPr>
        <w:t>通知》</w:t>
      </w:r>
      <w:r>
        <w:rPr>
          <w:rFonts w:hint="eastAsia" w:ascii="仿宋" w:hAnsi="仿宋" w:eastAsia="仿宋"/>
          <w:sz w:val="32"/>
          <w:szCs w:val="32"/>
        </w:rPr>
        <w:t>转发</w:t>
      </w:r>
      <w:r>
        <w:rPr>
          <w:rFonts w:ascii="仿宋" w:hAnsi="仿宋" w:eastAsia="仿宋"/>
          <w:sz w:val="32"/>
          <w:szCs w:val="32"/>
        </w:rPr>
        <w:t>给</w:t>
      </w:r>
      <w:r>
        <w:rPr>
          <w:rFonts w:hint="eastAsia" w:ascii="仿宋" w:hAnsi="仿宋" w:eastAsia="仿宋"/>
          <w:sz w:val="32"/>
          <w:szCs w:val="32"/>
        </w:rPr>
        <w:t>你们</w:t>
      </w:r>
      <w:r>
        <w:rPr>
          <w:rFonts w:ascii="仿宋" w:hAnsi="仿宋" w:eastAsia="仿宋"/>
          <w:sz w:val="32"/>
          <w:szCs w:val="32"/>
        </w:rPr>
        <w:t>，</w:t>
      </w:r>
      <w:r>
        <w:rPr>
          <w:rFonts w:hint="eastAsia" w:ascii="仿宋" w:hAnsi="仿宋" w:eastAsia="仿宋"/>
          <w:sz w:val="32"/>
          <w:szCs w:val="32"/>
        </w:rPr>
        <w:t>请</w:t>
      </w:r>
      <w:r>
        <w:rPr>
          <w:rFonts w:ascii="仿宋" w:hAnsi="仿宋" w:eastAsia="仿宋"/>
          <w:sz w:val="32"/>
          <w:szCs w:val="32"/>
        </w:rPr>
        <w:t>各县区、学校高度重视，</w:t>
      </w:r>
      <w:r>
        <w:rPr>
          <w:rFonts w:hint="eastAsia" w:ascii="仿宋" w:hAnsi="仿宋" w:eastAsia="仿宋"/>
          <w:sz w:val="32"/>
          <w:szCs w:val="32"/>
        </w:rPr>
        <w:t>结合</w:t>
      </w:r>
      <w:r>
        <w:rPr>
          <w:rFonts w:ascii="仿宋" w:hAnsi="仿宋" w:eastAsia="仿宋"/>
          <w:sz w:val="32"/>
          <w:szCs w:val="32"/>
        </w:rPr>
        <w:t>实际</w:t>
      </w:r>
      <w:r>
        <w:rPr>
          <w:rFonts w:hint="eastAsia" w:ascii="仿宋" w:hAnsi="仿宋" w:eastAsia="仿宋"/>
          <w:sz w:val="32"/>
          <w:szCs w:val="32"/>
        </w:rPr>
        <w:t>，</w:t>
      </w:r>
      <w:r>
        <w:rPr>
          <w:rFonts w:ascii="仿宋" w:hAnsi="仿宋" w:eastAsia="仿宋"/>
          <w:sz w:val="32"/>
          <w:szCs w:val="32"/>
        </w:rPr>
        <w:t>积极组织</w:t>
      </w:r>
      <w:r>
        <w:rPr>
          <w:rFonts w:hint="eastAsia" w:ascii="仿宋" w:hAnsi="仿宋" w:eastAsia="仿宋"/>
          <w:sz w:val="32"/>
          <w:szCs w:val="32"/>
        </w:rPr>
        <w:t>师生</w:t>
      </w:r>
      <w:r>
        <w:rPr>
          <w:rFonts w:ascii="仿宋" w:hAnsi="仿宋" w:eastAsia="仿宋"/>
          <w:sz w:val="32"/>
          <w:szCs w:val="32"/>
        </w:rPr>
        <w:t>观影。</w:t>
      </w:r>
    </w:p>
    <w:p>
      <w:pPr>
        <w:ind w:firstLine="645"/>
        <w:rPr>
          <w:rFonts w:ascii="仿宋" w:hAnsi="仿宋" w:eastAsia="仿宋" w:cs="仿宋_GB2312"/>
          <w:sz w:val="32"/>
          <w:szCs w:val="32"/>
        </w:rPr>
      </w:pPr>
      <w:r>
        <w:rPr>
          <w:rFonts w:hint="eastAsia" w:ascii="仿宋" w:hAnsi="仿宋" w:eastAsia="仿宋" w:cs="仿宋_GB2312"/>
          <w:sz w:val="32"/>
          <w:szCs w:val="32"/>
        </w:rPr>
        <w:t>各县区、学校将观影情况，请于9月30日前报送至市教育局宣教处。联系人：刘燕，联系电话：83986470，邮箱：</w:t>
      </w:r>
      <w:r>
        <w:fldChar w:fldCharType="begin"/>
      </w:r>
      <w:r>
        <w:instrText xml:space="preserve"> HYPERLINK "mailto:501244931@qq.com" </w:instrText>
      </w:r>
      <w:r>
        <w:fldChar w:fldCharType="separate"/>
      </w:r>
      <w:r>
        <w:rPr>
          <w:rStyle w:val="7"/>
          <w:rFonts w:hint="eastAsia" w:ascii="仿宋" w:hAnsi="仿宋" w:eastAsia="仿宋" w:cs="仿宋_GB2312"/>
          <w:sz w:val="32"/>
          <w:szCs w:val="32"/>
        </w:rPr>
        <w:t>501244931@qq.com</w:t>
      </w:r>
      <w:r>
        <w:rPr>
          <w:rStyle w:val="7"/>
          <w:rFonts w:hint="eastAsia" w:ascii="仿宋" w:hAnsi="仿宋" w:eastAsia="仿宋" w:cs="仿宋_GB2312"/>
          <w:sz w:val="32"/>
          <w:szCs w:val="32"/>
        </w:rPr>
        <w:fldChar w:fldCharType="end"/>
      </w:r>
      <w:r>
        <w:rPr>
          <w:rFonts w:hint="eastAsia" w:ascii="仿宋" w:hAnsi="仿宋" w:eastAsia="仿宋" w:cs="仿宋_GB2312"/>
          <w:sz w:val="32"/>
          <w:szCs w:val="32"/>
        </w:rPr>
        <w:t>。</w:t>
      </w:r>
    </w:p>
    <w:p>
      <w:pPr>
        <w:rPr>
          <w:rFonts w:ascii="仿宋" w:hAnsi="仿宋" w:eastAsia="仿宋"/>
          <w:sz w:val="32"/>
          <w:szCs w:val="32"/>
        </w:rPr>
      </w:pPr>
    </w:p>
    <w:p>
      <w:pPr>
        <w:ind w:left="1598" w:leftChars="304" w:hanging="960" w:hangingChars="3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w:t>
      </w:r>
      <w:r>
        <w:rPr>
          <w:rFonts w:hint="eastAsia" w:ascii="仿宋" w:hAnsi="仿宋" w:eastAsia="仿宋"/>
          <w:sz w:val="32"/>
          <w:szCs w:val="32"/>
        </w:rPr>
        <w:t>《关于</w:t>
      </w:r>
      <w:r>
        <w:rPr>
          <w:rFonts w:ascii="仿宋" w:hAnsi="仿宋" w:eastAsia="仿宋"/>
          <w:sz w:val="32"/>
          <w:szCs w:val="32"/>
        </w:rPr>
        <w:t>认真组织观看电影</w:t>
      </w:r>
      <w:r>
        <w:rPr>
          <w:rFonts w:hint="eastAsia" w:ascii="仿宋" w:hAnsi="仿宋" w:eastAsia="仿宋"/>
          <w:sz w:val="32"/>
          <w:szCs w:val="32"/>
        </w:rPr>
        <w:t>&lt;一生</w:t>
      </w:r>
      <w:r>
        <w:rPr>
          <w:rFonts w:ascii="仿宋" w:hAnsi="仿宋" w:eastAsia="仿宋"/>
          <w:sz w:val="32"/>
          <w:szCs w:val="32"/>
        </w:rPr>
        <w:t>只为一事来</w:t>
      </w:r>
      <w:r>
        <w:rPr>
          <w:rFonts w:hint="eastAsia" w:ascii="仿宋" w:hAnsi="仿宋" w:eastAsia="仿宋"/>
          <w:sz w:val="32"/>
          <w:szCs w:val="32"/>
        </w:rPr>
        <w:t>&gt;的</w:t>
      </w:r>
      <w:r>
        <w:rPr>
          <w:rFonts w:ascii="仿宋" w:hAnsi="仿宋" w:eastAsia="仿宋"/>
          <w:sz w:val="32"/>
          <w:szCs w:val="32"/>
        </w:rPr>
        <w:t>通知》</w:t>
      </w:r>
    </w:p>
    <w:p>
      <w:pPr>
        <w:rPr>
          <w:rFonts w:ascii="仿宋" w:hAnsi="仿宋" w:eastAsia="仿宋"/>
          <w:sz w:val="32"/>
          <w:szCs w:val="32"/>
        </w:rPr>
      </w:pPr>
    </w:p>
    <w:p>
      <w:pPr>
        <w:rPr>
          <w:rFonts w:ascii="仿宋" w:hAnsi="仿宋" w:eastAsia="仿宋"/>
          <w:sz w:val="32"/>
          <w:szCs w:val="32"/>
        </w:rPr>
      </w:pPr>
    </w:p>
    <w:tbl>
      <w:tblPr>
        <w:tblStyle w:val="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24" w:hRule="atLeast"/>
        </w:trPr>
        <w:tc>
          <w:tcPr>
            <w:tcW w:w="4261" w:type="dxa"/>
            <w:vAlign w:val="center"/>
          </w:tcPr>
          <w:p>
            <w:pPr>
              <w:jc w:val="center"/>
              <w:rPr>
                <w:rFonts w:hint="eastAsia" w:ascii="仿宋" w:hAnsi="仿宋" w:eastAsia="仿宋"/>
                <w:sz w:val="32"/>
                <w:szCs w:val="32"/>
              </w:rPr>
            </w:pPr>
            <w:r>
              <w:rPr>
                <w:rFonts w:hint="eastAsia" w:ascii="仿宋" w:hAnsi="仿宋" w:eastAsia="仿宋"/>
                <w:sz w:val="32"/>
                <w:szCs w:val="32"/>
              </w:rPr>
              <w:t>中共南昌市教育局</w:t>
            </w:r>
          </w:p>
          <w:p>
            <w:pPr>
              <w:jc w:val="center"/>
              <w:rPr>
                <w:rFonts w:ascii="仿宋" w:hAnsi="仿宋" w:eastAsia="仿宋"/>
                <w:sz w:val="32"/>
                <w:szCs w:val="32"/>
                <w:vertAlign w:val="baseline"/>
              </w:rPr>
            </w:pPr>
            <w:r>
              <w:rPr>
                <w:rFonts w:hint="eastAsia" w:ascii="仿宋" w:hAnsi="仿宋" w:eastAsia="仿宋"/>
                <w:sz w:val="32"/>
                <w:szCs w:val="32"/>
              </w:rPr>
              <w:t>委员会</w:t>
            </w:r>
          </w:p>
        </w:tc>
        <w:tc>
          <w:tcPr>
            <w:tcW w:w="4261" w:type="dxa"/>
            <w:vAlign w:val="center"/>
          </w:tcPr>
          <w:p>
            <w:pPr>
              <w:jc w:val="center"/>
              <w:rPr>
                <w:rFonts w:hint="eastAsia" w:ascii="仿宋" w:hAnsi="仿宋" w:eastAsia="仿宋"/>
                <w:sz w:val="32"/>
                <w:szCs w:val="32"/>
              </w:rPr>
            </w:pPr>
            <w:r>
              <w:rPr>
                <w:rFonts w:hint="eastAsia" w:ascii="仿宋" w:hAnsi="仿宋" w:eastAsia="仿宋"/>
                <w:sz w:val="32"/>
                <w:szCs w:val="32"/>
              </w:rPr>
              <w:t>中共南昌市委</w:t>
            </w:r>
          </w:p>
          <w:p>
            <w:pPr>
              <w:jc w:val="center"/>
              <w:rPr>
                <w:rFonts w:ascii="仿宋" w:hAnsi="仿宋" w:eastAsia="仿宋"/>
                <w:sz w:val="32"/>
                <w:szCs w:val="32"/>
                <w:vertAlign w:val="baseline"/>
              </w:rPr>
            </w:pPr>
            <w:r>
              <w:rPr>
                <w:rFonts w:hint="eastAsia" w:ascii="仿宋" w:hAnsi="仿宋" w:eastAsia="仿宋"/>
                <w:sz w:val="32"/>
                <w:szCs w:val="32"/>
              </w:rPr>
              <w:t>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63" w:hRule="atLeast"/>
        </w:trPr>
        <w:tc>
          <w:tcPr>
            <w:tcW w:w="4261" w:type="dxa"/>
            <w:vAlign w:val="bottom"/>
          </w:tcPr>
          <w:p>
            <w:pPr>
              <w:jc w:val="center"/>
              <w:rPr>
                <w:rFonts w:ascii="仿宋" w:hAnsi="仿宋" w:eastAsia="仿宋"/>
                <w:sz w:val="32"/>
                <w:szCs w:val="32"/>
                <w:vertAlign w:val="baseline"/>
              </w:rPr>
            </w:pPr>
            <w:r>
              <w:rPr>
                <w:rFonts w:hint="eastAsia" w:ascii="仿宋" w:hAnsi="仿宋" w:eastAsia="仿宋"/>
                <w:sz w:val="32"/>
                <w:szCs w:val="32"/>
              </w:rPr>
              <w:t>南昌市妇女联合会</w:t>
            </w:r>
          </w:p>
        </w:tc>
        <w:tc>
          <w:tcPr>
            <w:tcW w:w="4261" w:type="dxa"/>
            <w:vAlign w:val="bottom"/>
          </w:tcPr>
          <w:p>
            <w:pPr>
              <w:jc w:val="center"/>
              <w:rPr>
                <w:rFonts w:ascii="仿宋" w:hAnsi="仿宋" w:eastAsia="仿宋"/>
                <w:sz w:val="32"/>
                <w:szCs w:val="32"/>
                <w:vertAlign w:val="baseline"/>
              </w:rPr>
            </w:pPr>
            <w:r>
              <w:rPr>
                <w:rFonts w:hint="eastAsia" w:ascii="仿宋" w:hAnsi="仿宋" w:eastAsia="仿宋"/>
                <w:sz w:val="32"/>
                <w:szCs w:val="32"/>
              </w:rPr>
              <w:t>共青团南昌市委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51" w:hRule="atLeast"/>
        </w:trPr>
        <w:tc>
          <w:tcPr>
            <w:tcW w:w="8522" w:type="dxa"/>
            <w:gridSpan w:val="2"/>
            <w:vAlign w:val="center"/>
          </w:tcPr>
          <w:p>
            <w:pPr>
              <w:jc w:val="center"/>
              <w:rPr>
                <w:rFonts w:ascii="仿宋" w:hAnsi="仿宋" w:eastAsia="仿宋"/>
                <w:sz w:val="32"/>
                <w:szCs w:val="32"/>
                <w:vertAlign w:val="baseline"/>
              </w:rPr>
            </w:pPr>
            <w:r>
              <w:rPr>
                <w:rFonts w:hint="eastAsia" w:ascii="仿宋" w:hAnsi="仿宋" w:eastAsia="仿宋"/>
                <w:sz w:val="32"/>
                <w:szCs w:val="32"/>
              </w:rPr>
              <w:t>2019年9月9日</w:t>
            </w:r>
          </w:p>
        </w:tc>
      </w:tr>
    </w:tbl>
    <w:p>
      <w:pPr>
        <w:rPr>
          <w:rFonts w:ascii="仿宋" w:hAnsi="仿宋" w:eastAsia="仿宋"/>
          <w:sz w:val="32"/>
          <w:szCs w:val="32"/>
        </w:rPr>
      </w:pPr>
    </w:p>
    <w:p>
      <w:pPr>
        <w:ind w:firstLine="4480" w:firstLineChars="1400"/>
        <w:rPr>
          <w:rFonts w:ascii="仿宋" w:hAnsi="仿宋" w:eastAsia="仿宋"/>
          <w:sz w:val="32"/>
          <w:szCs w:val="32"/>
        </w:rPr>
      </w:pPr>
    </w:p>
    <w:p>
      <w:pPr>
        <w:ind w:firstLine="4480" w:firstLineChars="1400"/>
        <w:rPr>
          <w:rFonts w:ascii="仿宋" w:hAnsi="仿宋" w:eastAsia="仿宋"/>
          <w:sz w:val="32"/>
          <w:szCs w:val="32"/>
        </w:rPr>
      </w:pPr>
    </w:p>
    <w:p>
      <w:pPr>
        <w:ind w:firstLine="640" w:firstLineChars="200"/>
        <w:rPr>
          <w:rFonts w:ascii="仿宋" w:hAnsi="仿宋" w:eastAsia="仿宋" w:cs="方正小标宋_GBK"/>
          <w:sz w:val="32"/>
          <w:szCs w:val="32"/>
        </w:rPr>
      </w:pPr>
    </w:p>
    <w:p>
      <w:pPr>
        <w:ind w:firstLine="640" w:firstLineChars="200"/>
        <w:rPr>
          <w:rFonts w:ascii="仿宋" w:hAnsi="仿宋" w:eastAsia="仿宋" w:cs="方正小标宋_GBK"/>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0"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 w:hAnsi="仿宋" w:eastAsia="仿宋_GB2312" w:cs="方正小标宋_GBK"/>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9</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10</w:t>
      </w:r>
      <w:r>
        <w:rPr>
          <w:rFonts w:hint="eastAsia" w:ascii="仿宋_GB2312" w:eastAsia="仿宋_GB2312"/>
          <w:sz w:val="32"/>
          <w:szCs w:val="32"/>
          <w:u w:val="single"/>
        </w:rPr>
        <w:t xml:space="preserve">日印发 </w:t>
      </w:r>
      <w:bookmarkEnd w:id="0"/>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Arial Unicode MS"/>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A5"/>
    <w:rsid w:val="001A47B2"/>
    <w:rsid w:val="001C2B2C"/>
    <w:rsid w:val="00480A54"/>
    <w:rsid w:val="00746590"/>
    <w:rsid w:val="00750831"/>
    <w:rsid w:val="00862E07"/>
    <w:rsid w:val="0090565F"/>
    <w:rsid w:val="00B669C8"/>
    <w:rsid w:val="00C364A5"/>
    <w:rsid w:val="00CB7BC2"/>
    <w:rsid w:val="00FE456D"/>
    <w:rsid w:val="3AAE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semiHidden/>
    <w:unhideWhenUsed/>
    <w:uiPriority w:val="0"/>
    <w:rPr>
      <w:color w:val="0000FF"/>
      <w:u w:val="single"/>
    </w:rPr>
  </w:style>
  <w:style w:type="character" w:customStyle="1" w:styleId="8">
    <w:name w:val="页眉 Char"/>
    <w:basedOn w:val="6"/>
    <w:link w:val="3"/>
    <w:uiPriority w:val="99"/>
    <w:rPr>
      <w:rFonts w:ascii="Calibri" w:hAnsi="Calibri" w:eastAsia="宋体" w:cs="Times New Roman"/>
      <w:sz w:val="18"/>
      <w:szCs w:val="18"/>
    </w:rPr>
  </w:style>
  <w:style w:type="character" w:customStyle="1" w:styleId="9">
    <w:name w:val="页脚 Char"/>
    <w:basedOn w:val="6"/>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478</Characters>
  <Lines>3</Lines>
  <Paragraphs>1</Paragraphs>
  <TotalTime>1</TotalTime>
  <ScaleCrop>false</ScaleCrop>
  <LinksUpToDate>false</LinksUpToDate>
  <CharactersWithSpaces>560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2019-09-05T10:07:00Z</dcterms:created>
  <dc:creator>微软用户</dc:creator>
  <cp:lastModifiedBy>user</cp:lastModifiedBy>
  <dcterms:modified xsi:type="dcterms:W3CDTF">2019-09-10T03:22:28Z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