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2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洪教宣字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16号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南昌市教育局关于组织参加第</w:t>
      </w:r>
      <w:r>
        <w:rPr>
          <w:rFonts w:hint="eastAsia"/>
          <w:b/>
          <w:sz w:val="44"/>
          <w:szCs w:val="44"/>
          <w:lang w:val="en-US" w:eastAsia="zh-CN"/>
        </w:rPr>
        <w:t>四</w:t>
      </w:r>
      <w:r>
        <w:rPr>
          <w:rFonts w:hint="eastAsia"/>
          <w:b/>
          <w:sz w:val="44"/>
          <w:szCs w:val="44"/>
        </w:rPr>
        <w:t>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全省学生“学宪法讲宪法”活动的通知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各县（区）教体局，开发区（新区）教办（中心），局属学校、省属事业单位办学校、市管民办学历教育学校：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6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落实习近平总书记关于宪法学习宣传教育的系列重要指示精神，进一步在青少年学生中普及宪法知识、弘扬宪法精神、树立宪法权威，引导青少年学生自觉成为宪法的忠实崇尚者、自觉遵守者、坚定捍卫者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省教育厅《关于认真开展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全省学生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“学宪法讲宪法”活动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（赣教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我市中小学生“学宪法讲宪法”活动有关事项通知如下：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届全省学生“学宪法讲宪法”活动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包括五项内容，其中的“宪法小卫士”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行动计划、“宪法晨读活动”由各学校按照省教育厅文件要求组织实施；“我与宪法”微视频征集按照《南昌市教育局关于转发&lt;关于举办全市第三届普法微电影微视频大赛暨开展“我与宪法”优秀微视频征集展播活动的通知&gt;的通知》(洪教宣字〔2019〕13号)要求组织报送；青少年法治知识竞赛参赛选手在2019年南昌市第二届青少年法治知识竞赛中遴选产生，具体活动方案另行通知；“学宪法讲宪法”演讲比赛参赛选手拟在各县区、学校报送的演讲视频中选拔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县区、各学校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应高度重视，把“学宪法讲宪法”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作为本地、本校“七五”法治宣传教育活动中的一项重要内容，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积极组织师生参加国家、省市组织开展的宪法学习教育活动，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使广大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师</w:t>
      </w:r>
      <w:r>
        <w:rPr>
          <w:rFonts w:hint="eastAsia" w:ascii="仿宋_GB2312" w:hAnsi="仿宋_GB2312" w:eastAsia="仿宋_GB2312" w:cs="仿宋_GB2312"/>
          <w:sz w:val="32"/>
          <w:szCs w:val="32"/>
        </w:rPr>
        <w:t>生深入了解宪法、尊崇宪法精神，增强法治观念。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尤其要利用好全国青少年普法网丰富的法治学习资源，组织好“宪法小卫士”学习活动，推动形成青少年学生比学赶超的良好氛围。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6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组织开展优秀演讲视频征集评选活动，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并推荐选手参加省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“学宪法讲宪法”演讲视频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县区、学校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要根据省教育厅“学宪法讲宪法”活动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录制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选送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优秀演讲作品。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原则上，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各县（区）小学组、初中组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、高中组（有高中的县区）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各推荐1个演讲视频，局直属学校、省属事业单位办学校、市管民办学校根据所属学段推荐1个演讲视频。市教育局将组织对报送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演讲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进行审核，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并视征集情况评选一、二、三等奖若干名，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同时遴选出小学或初中组优秀学生1人、高中组优秀学生1人，共2人参加省级初</w:t>
      </w:r>
      <w:r>
        <w:rPr>
          <w:rFonts w:hint="eastAsia" w:ascii="仿宋_GB2312" w:hAnsi="仿宋_GB2312" w:eastAsia="仿宋_GB2312" w:cs="仿宋_GB2312"/>
          <w:sz w:val="32"/>
          <w:szCs w:val="32"/>
        </w:rPr>
        <w:t>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视频作品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及作品推荐表（附件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请于9月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日前报送至市教育局宣传教育处。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黄小琴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联系电话:83986470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252364530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@qq.com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.江西省“学宪法讲宪法”演讲视频作品推荐表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304" w:right="0" w:rightChars="0" w:hanging="1453" w:hangingChars="4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开展第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届全省学生“学宪法讲宪法”活动的通知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（赣教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政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办函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304" w:right="0" w:rightChars="0" w:hanging="1453" w:hangingChars="4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304" w:right="0" w:rightChars="0" w:hanging="1453" w:hangingChars="4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64.1pt;margin-top:10.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bookmarkEnd w:id="1"/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0" w:num="1"/>
          <w:rtlGutter w:val="0"/>
          <w:docGrid w:type="linesAndChars" w:linePitch="312" w:charSpace="640"/>
        </w:sect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江西省第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sz w:val="32"/>
          <w:szCs w:val="32"/>
        </w:rPr>
        <w:t>届“学宪法讲宪法”演讲视频作品推荐表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报送单位：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联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系电话：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681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组别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作品名称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参赛选手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指导老师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所属学校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注：推荐表请于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9月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与参赛视频一并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报送电子邮箱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252364530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@qq.com</w:t>
      </w:r>
    </w:p>
    <w:sectPr>
      <w:pgSz w:w="16838" w:h="11906" w:orient="landscape"/>
      <w:pgMar w:top="1797" w:right="1440" w:bottom="1797" w:left="1440" w:header="851" w:footer="992" w:gutter="0"/>
      <w:cols w:space="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7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15"/>
    <w:rsid w:val="001964DC"/>
    <w:rsid w:val="002901C9"/>
    <w:rsid w:val="005F0CB8"/>
    <w:rsid w:val="00664BF5"/>
    <w:rsid w:val="00676B2C"/>
    <w:rsid w:val="006D77B3"/>
    <w:rsid w:val="007A3A4B"/>
    <w:rsid w:val="009B18EC"/>
    <w:rsid w:val="00C13015"/>
    <w:rsid w:val="00CD0050"/>
    <w:rsid w:val="00F43328"/>
    <w:rsid w:val="013E57EE"/>
    <w:rsid w:val="02CC53FE"/>
    <w:rsid w:val="085C7399"/>
    <w:rsid w:val="0893643F"/>
    <w:rsid w:val="09581D68"/>
    <w:rsid w:val="0B4E2F1A"/>
    <w:rsid w:val="0BD971B9"/>
    <w:rsid w:val="0DF8337B"/>
    <w:rsid w:val="0F202853"/>
    <w:rsid w:val="105701F1"/>
    <w:rsid w:val="119E3678"/>
    <w:rsid w:val="12ED299C"/>
    <w:rsid w:val="154E64A1"/>
    <w:rsid w:val="15544700"/>
    <w:rsid w:val="17010AF1"/>
    <w:rsid w:val="175217BB"/>
    <w:rsid w:val="17B32857"/>
    <w:rsid w:val="191A2142"/>
    <w:rsid w:val="19C9180B"/>
    <w:rsid w:val="1B0F29F3"/>
    <w:rsid w:val="1B5813BE"/>
    <w:rsid w:val="1C0D63E5"/>
    <w:rsid w:val="1D222F41"/>
    <w:rsid w:val="1D4C55AF"/>
    <w:rsid w:val="1D8018A1"/>
    <w:rsid w:val="1EE77B8E"/>
    <w:rsid w:val="1F2B078A"/>
    <w:rsid w:val="1FFF679B"/>
    <w:rsid w:val="202B2A7D"/>
    <w:rsid w:val="206B4AA4"/>
    <w:rsid w:val="20DB7F4F"/>
    <w:rsid w:val="21D8207E"/>
    <w:rsid w:val="21E5248A"/>
    <w:rsid w:val="221838D3"/>
    <w:rsid w:val="23555883"/>
    <w:rsid w:val="248969B2"/>
    <w:rsid w:val="24BE3812"/>
    <w:rsid w:val="259B7804"/>
    <w:rsid w:val="26B84F91"/>
    <w:rsid w:val="27267BC1"/>
    <w:rsid w:val="28323F86"/>
    <w:rsid w:val="292D4AD8"/>
    <w:rsid w:val="2A5F653A"/>
    <w:rsid w:val="2AFE2598"/>
    <w:rsid w:val="2BC22606"/>
    <w:rsid w:val="2C3E3247"/>
    <w:rsid w:val="2D350329"/>
    <w:rsid w:val="2F2B2F03"/>
    <w:rsid w:val="30392E54"/>
    <w:rsid w:val="31857884"/>
    <w:rsid w:val="31B227C8"/>
    <w:rsid w:val="326F0DD5"/>
    <w:rsid w:val="32EC115C"/>
    <w:rsid w:val="331F69B0"/>
    <w:rsid w:val="33A37C05"/>
    <w:rsid w:val="36C11E17"/>
    <w:rsid w:val="38703315"/>
    <w:rsid w:val="38C01CFB"/>
    <w:rsid w:val="39D507A6"/>
    <w:rsid w:val="3ABA5F33"/>
    <w:rsid w:val="3B4F27D4"/>
    <w:rsid w:val="3BA8304B"/>
    <w:rsid w:val="3C5D7B19"/>
    <w:rsid w:val="3D1C47F6"/>
    <w:rsid w:val="3DB721DE"/>
    <w:rsid w:val="3DE376D1"/>
    <w:rsid w:val="3FA35ED2"/>
    <w:rsid w:val="401F1EFA"/>
    <w:rsid w:val="403313EF"/>
    <w:rsid w:val="4106430D"/>
    <w:rsid w:val="415D078E"/>
    <w:rsid w:val="41ED0BCC"/>
    <w:rsid w:val="420D1372"/>
    <w:rsid w:val="433B0553"/>
    <w:rsid w:val="43CC1507"/>
    <w:rsid w:val="4477591B"/>
    <w:rsid w:val="46124926"/>
    <w:rsid w:val="46C94EAC"/>
    <w:rsid w:val="47967D5F"/>
    <w:rsid w:val="49705703"/>
    <w:rsid w:val="4B5B5785"/>
    <w:rsid w:val="4BEC2B83"/>
    <w:rsid w:val="4C08462D"/>
    <w:rsid w:val="4D3A1BDA"/>
    <w:rsid w:val="4E07056A"/>
    <w:rsid w:val="5067105B"/>
    <w:rsid w:val="5238662B"/>
    <w:rsid w:val="53931E10"/>
    <w:rsid w:val="53C7264E"/>
    <w:rsid w:val="54E93444"/>
    <w:rsid w:val="55B94FFA"/>
    <w:rsid w:val="574F7138"/>
    <w:rsid w:val="577110B6"/>
    <w:rsid w:val="579D0F6D"/>
    <w:rsid w:val="57BA4FC3"/>
    <w:rsid w:val="58D52CE7"/>
    <w:rsid w:val="59A44B5E"/>
    <w:rsid w:val="59BC2A6E"/>
    <w:rsid w:val="59EF6155"/>
    <w:rsid w:val="5C8016DA"/>
    <w:rsid w:val="5CCD66B9"/>
    <w:rsid w:val="5D333B35"/>
    <w:rsid w:val="5D536725"/>
    <w:rsid w:val="5DBF2684"/>
    <w:rsid w:val="5DBF7E37"/>
    <w:rsid w:val="5E89631D"/>
    <w:rsid w:val="5F9F2B7B"/>
    <w:rsid w:val="5FB70782"/>
    <w:rsid w:val="602C0A09"/>
    <w:rsid w:val="60AD3DC9"/>
    <w:rsid w:val="611416BB"/>
    <w:rsid w:val="61AE1085"/>
    <w:rsid w:val="62E87F5D"/>
    <w:rsid w:val="635F1F8A"/>
    <w:rsid w:val="643C0B8A"/>
    <w:rsid w:val="65713D35"/>
    <w:rsid w:val="657F21E7"/>
    <w:rsid w:val="69E4477D"/>
    <w:rsid w:val="6C256A24"/>
    <w:rsid w:val="6CDE1AA5"/>
    <w:rsid w:val="6D2A463D"/>
    <w:rsid w:val="6D54771C"/>
    <w:rsid w:val="6DB21D56"/>
    <w:rsid w:val="6EA527B0"/>
    <w:rsid w:val="6F203EDC"/>
    <w:rsid w:val="6FDE0F2B"/>
    <w:rsid w:val="70054AAD"/>
    <w:rsid w:val="705D06C5"/>
    <w:rsid w:val="710B58FF"/>
    <w:rsid w:val="737B3068"/>
    <w:rsid w:val="740442BE"/>
    <w:rsid w:val="77622A2F"/>
    <w:rsid w:val="78577BC4"/>
    <w:rsid w:val="79C032C9"/>
    <w:rsid w:val="7CC86F05"/>
    <w:rsid w:val="7D4C2BD5"/>
    <w:rsid w:val="7D6732BE"/>
    <w:rsid w:val="7E4956CA"/>
    <w:rsid w:val="7FA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character" w:styleId="8">
    <w:name w:val="Strong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178</Words>
  <Characters>1018</Characters>
  <Lines>8</Lines>
  <Paragraphs>2</Paragraphs>
  <TotalTime>1</TotalTime>
  <ScaleCrop>false</ScaleCrop>
  <LinksUpToDate>false</LinksUpToDate>
  <CharactersWithSpaces>1194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2017-07-03T03:11:00Z</dcterms:created>
  <dc:creator>Anonymous</dc:creator>
  <cp:lastModifiedBy>user</cp:lastModifiedBy>
  <cp:lastPrinted>2019-06-27T03:39:00Z</cp:lastPrinted>
  <dcterms:modified xsi:type="dcterms:W3CDTF">2019-06-28T08:22:37Z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