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洪教宣字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090000" w:fill="FFFFFF"/>
        </w:rPr>
      </w:pP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090000" w:fill="FFFFFF"/>
        </w:rPr>
      </w:pPr>
      <w:bookmarkStart w:id="2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090000" w:fill="FFFFFF"/>
        </w:rPr>
        <w:t>南昌市教育局关于举办中青年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lucida Grande" w:hAnsi="lucida Grande" w:cs="lucida Grande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shd w:val="clear" w:color="090000" w:fill="FFFFFF"/>
        </w:rPr>
        <w:t>教师语言艺术高级研修班的通知</w:t>
      </w:r>
    </w:p>
    <w:bookmarkEnd w:id="2"/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textAlignment w:val="auto"/>
        <w:rPr>
          <w:rFonts w:ascii="lucida Grande" w:hAnsi="lucida Grande" w:cs="lucida Grande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textAlignment w:val="auto"/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各县（区）教体局，开发区（新区）教办，局属学校、省属事业单位办学校、市管民办学历教育学校：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为进一步提升中小学语言艺术水平，培养一批具备较高语言艺术水准的骨干教师，引领中小学语言艺术活动开展，依据市教育局201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年干部教师培训计划，决定由南昌市干部教师培训中心联合</w:t>
      </w:r>
      <w:r>
        <w:rPr>
          <w:rFonts w:hint="eastAsia" w:ascii="仿宋" w:hAnsi="仿宋" w:eastAsia="仿宋" w:cs="宋体"/>
          <w:sz w:val="32"/>
          <w:szCs w:val="32"/>
        </w:rPr>
        <w:t>江西省朗诵与语言艺术协会</w:t>
      </w:r>
      <w:r>
        <w:rPr>
          <w:rFonts w:hint="eastAsia"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举行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全市中青年教师语言艺术高级研修班，有关事项通知如下：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  <w:t xml:space="preserve">    一、培训目标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textAlignment w:val="auto"/>
        <w:rPr>
          <w:rFonts w:ascii="仿宋" w:hAnsi="仿宋" w:eastAsia="仿宋" w:cs="lucida Grande"/>
          <w:color w:val="000000"/>
          <w:sz w:val="32"/>
          <w:szCs w:val="32"/>
        </w:rPr>
      </w:pP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通过专业培训，为中小学培养一批在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诵读、演讲、主持、节目编排</w:t>
      </w:r>
      <w:r>
        <w:rPr>
          <w:rFonts w:hint="eastAsia" w:ascii="仿宋" w:hAnsi="仿宋" w:eastAsia="仿宋" w:cs="lucida Grande"/>
          <w:color w:val="00000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语言艺术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活动组织与管理</w:t>
      </w:r>
      <w:r>
        <w:rPr>
          <w:rFonts w:hint="eastAsia" w:ascii="仿宋" w:hAnsi="仿宋" w:eastAsia="仿宋" w:cs="lucida Grande"/>
          <w:color w:val="000000"/>
          <w:sz w:val="32"/>
          <w:szCs w:val="32"/>
        </w:rPr>
        <w:t>等方面具示范引领作用的骨干教师或指导老师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。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  <w:t xml:space="preserve">    二、培训对象及计划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jc w:val="left"/>
        <w:textAlignment w:val="auto"/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各县区、各学校工作年满三年以上的中青年教师，要求热爱语言艺术，具备一定的语言艺术基础，年龄</w:t>
      </w: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25-</w:t>
      </w:r>
      <w:r>
        <w:rPr>
          <w:rFonts w:hint="eastAsia"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35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周岁，普通话二级甲等以上水平。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jc w:val="left"/>
        <w:textAlignment w:val="auto"/>
        <w:rPr>
          <w:rFonts w:ascii="仿宋" w:hAnsi="仿宋" w:eastAsia="仿宋" w:cs="lucida Grande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本期培训名额为</w:t>
      </w:r>
      <w:r>
        <w:rPr>
          <w:rFonts w:hint="eastAsia"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60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人，通过统一分配计划，择优选拔的方式确定参训学员。原则上，各县区推荐</w:t>
      </w: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人，承担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推普脱贫攻坚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任务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的县区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可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多推荐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1人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由各县区教体局（办）负责推荐上报；局属学校推荐</w:t>
      </w: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1-2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人，规模较大的事业办、民办学校推荐</w:t>
      </w: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人，由学校推荐报送。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  <w:t>三、培训内容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主要开展嗓音美化、台词基础、语言表达技巧、即兴语言、优秀舞台节目赏析、节目策划与编排等语言艺术相关内容的培训。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  <w:t>四、培训方式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仿宋" w:hAnsi="仿宋" w:eastAsia="仿宋"/>
          <w:sz w:val="32"/>
          <w:szCs w:val="32"/>
        </w:rPr>
        <w:t>本期培训将安排</w:t>
      </w:r>
      <w:r>
        <w:rPr>
          <w:rFonts w:hint="eastAsia" w:ascii="仿宋" w:hAnsi="仿宋" w:eastAsia="仿宋" w:cs="宋体"/>
          <w:sz w:val="32"/>
          <w:szCs w:val="32"/>
        </w:rPr>
        <w:t>省朗协</w:t>
      </w:r>
      <w:r>
        <w:rPr>
          <w:rFonts w:hint="eastAsia" w:ascii="仿宋" w:hAnsi="仿宋" w:eastAsia="仿宋"/>
          <w:sz w:val="32"/>
          <w:szCs w:val="32"/>
        </w:rPr>
        <w:t>具有丰富语言艺术经验及较高艺术水准的名家名嘴、资深播音员主持人、表演艺术家授课。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采取理论课程集中面授，专业技能小班化教学，个性素养网络在线辅导相结合方式。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培训时间为</w:t>
      </w: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201</w:t>
      </w:r>
      <w:r>
        <w:rPr>
          <w:rFonts w:hint="eastAsia"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年</w:t>
      </w: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月</w:t>
      </w: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—10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月，每周</w:t>
      </w:r>
      <w:r>
        <w:rPr>
          <w:rFonts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2—3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次集中授课，以双休日上课为主，培训结束后，</w:t>
      </w:r>
      <w:r>
        <w:rPr>
          <w:rFonts w:hint="eastAsia"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组织开展语言艺术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主题沙龙活动或青年论坛，展示培训成果。</w:t>
      </w:r>
    </w:p>
    <w:p>
      <w:pPr>
        <w:keepNext w:val="0"/>
        <w:keepLines w:val="0"/>
        <w:pageBreakBefore w:val="0"/>
        <w:widowControl/>
        <w:shd w:val="clear" w:color="040000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090000" w:fill="FFFFFF"/>
        </w:rPr>
        <w:t>五、其它事项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   1.</w:t>
      </w:r>
      <w:r>
        <w:rPr>
          <w:rFonts w:hint="eastAsia" w:ascii="仿宋" w:hAnsi="仿宋" w:eastAsia="仿宋" w:cs="宋体"/>
          <w:sz w:val="32"/>
          <w:szCs w:val="32"/>
        </w:rPr>
        <w:t>各县区、各学校要高度重视、统筹安排，按照分配的培训计划，选派符合条件的优秀教师参加选拔、培训。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．参训学员的选拔工作由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南昌市干部教师培训中心（南昌</w:t>
      </w:r>
      <w:r>
        <w:rPr>
          <w:rFonts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电大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090000" w:fill="FFFFFF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牵头，江西省朗诵与语言艺术协会组织专家具体实施。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.参训学员要严格遵守政治纪律、组织纪律、</w:t>
      </w:r>
      <w:r>
        <w:rPr>
          <w:rFonts w:hint="eastAsia"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廉政纪律、</w:t>
      </w:r>
      <w:r>
        <w:rPr>
          <w:rFonts w:hint="eastAsia" w:ascii="仿宋" w:hAnsi="仿宋" w:eastAsia="仿宋" w:cs="宋体"/>
          <w:sz w:val="32"/>
          <w:szCs w:val="32"/>
        </w:rPr>
        <w:t>学习纪律，</w:t>
      </w:r>
      <w:r>
        <w:rPr>
          <w:rFonts w:hint="eastAsia" w:ascii="仿宋" w:hAnsi="仿宋" w:eastAsia="仿宋" w:cs="lucida Grande"/>
          <w:color w:val="000000"/>
          <w:kern w:val="0"/>
          <w:sz w:val="32"/>
          <w:szCs w:val="32"/>
          <w:shd w:val="clear" w:color="090000" w:fill="FFFFFF"/>
        </w:rPr>
        <w:t>严格请销假制度，圆满完成培训任务。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.培训结束后，各县区、各学校要结合实际，组织参训教师与其它教师开展交流研讨活动，共享培训成果，充分发挥骨干教师的引领示范作用。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 xml:space="preserve"> 5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培训费由市教育局教师培训专项经费保障，学员往返交通等费用由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学校在生均公用经费</w:t>
      </w:r>
      <w:r>
        <w:rPr>
          <w:rFonts w:ascii="仿宋" w:hAnsi="仿宋" w:eastAsia="仿宋" w:cs="宋体"/>
          <w:color w:val="000000"/>
          <w:sz w:val="32"/>
          <w:szCs w:val="32"/>
        </w:rPr>
        <w:t>5%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的教师培训经费中报销。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请各学校（单位）按照分配的推荐计划推荐参训人员，人员名单电子稿于</w:t>
      </w:r>
      <w:r>
        <w:rPr>
          <w:rFonts w:ascii="仿宋" w:hAnsi="仿宋" w:eastAsia="仿宋" w:cs="宋体"/>
          <w:color w:val="00000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0日前发送至电子邮箱：</w:t>
      </w:r>
      <w:r>
        <w:fldChar w:fldCharType="begin"/>
      </w:r>
      <w:r>
        <w:instrText xml:space="preserve"> HYPERLINK "mailto:526887519@qq.com" </w:instrText>
      </w:r>
      <w:r>
        <w:fldChar w:fldCharType="separate"/>
      </w:r>
      <w:r>
        <w:rPr>
          <w:rFonts w:ascii="仿宋" w:hAnsi="仿宋" w:eastAsia="仿宋" w:cs="宋体"/>
          <w:color w:val="000000"/>
          <w:sz w:val="32"/>
          <w:szCs w:val="32"/>
        </w:rPr>
        <w:t>526887519@qq.com</w:t>
      </w:r>
      <w:r>
        <w:rPr>
          <w:rFonts w:ascii="仿宋" w:hAnsi="仿宋" w:eastAsia="仿宋" w:cs="宋体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。联系人：黄老师</w:t>
      </w:r>
      <w:r>
        <w:rPr>
          <w:rFonts w:ascii="仿宋" w:hAnsi="仿宋" w:eastAsia="仿宋" w:cs="宋体"/>
          <w:color w:val="000000"/>
          <w:sz w:val="32"/>
          <w:szCs w:val="32"/>
        </w:rPr>
        <w:t>13767423457 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sz w:val="32"/>
          <w:szCs w:val="32"/>
        </w:rPr>
        <w:t>88336038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>中青年教师语言艺术高级研修班</w:t>
      </w:r>
      <w:r>
        <w:rPr>
          <w:rFonts w:hint="eastAsia" w:ascii="仿宋" w:hAnsi="仿宋" w:eastAsia="仿宋" w:cs="仿宋_GB2312"/>
          <w:sz w:val="32"/>
          <w:szCs w:val="32"/>
        </w:rPr>
        <w:t>报名表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ascii="仿宋" w:hAnsi="仿宋" w:eastAsia="仿宋" w:cs="宋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57.1pt;margin-top:14.6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宋体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宋体"/>
          <w:sz w:val="32"/>
          <w:szCs w:val="32"/>
        </w:rPr>
        <w:t>9年3月26日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auto"/>
        <w:rPr>
          <w:rFonts w:hint="eastAsia" w:ascii="仿宋" w:hAnsi="仿宋" w:eastAsia="仿宋" w:cs="宋体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090000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090000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090000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宋体" w:cs="仿宋_GB2312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中青年教师语言艺术高级研修班</w:t>
      </w:r>
      <w:r>
        <w:rPr>
          <w:rFonts w:hint="eastAsia" w:ascii="宋体" w:hAnsi="宋体" w:cs="仿宋_GB2312"/>
          <w:b/>
          <w:bCs/>
          <w:sz w:val="44"/>
          <w:szCs w:val="44"/>
        </w:rPr>
        <w:t>报名表</w:t>
      </w:r>
    </w:p>
    <w:p>
      <w:pPr>
        <w:spacing w:line="400" w:lineRule="exact"/>
        <w:jc w:val="center"/>
        <w:rPr>
          <w:rFonts w:ascii="仿宋" w:hAnsi="仿宋" w:eastAsia="仿宋" w:cs="仿宋_GB2312"/>
          <w:b/>
          <w:bCs/>
          <w:sz w:val="32"/>
          <w:szCs w:val="32"/>
        </w:rPr>
      </w:pPr>
    </w:p>
    <w:tbl>
      <w:tblPr>
        <w:tblStyle w:val="5"/>
        <w:tblW w:w="9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992"/>
        <w:gridCol w:w="992"/>
        <w:gridCol w:w="709"/>
        <w:gridCol w:w="1417"/>
        <w:gridCol w:w="2127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身份证</w:t>
            </w:r>
            <w:r>
              <w:rPr>
                <w:rFonts w:ascii="仿宋" w:hAnsi="仿宋" w:eastAsia="仿宋" w:cs="楷体_GB2312"/>
                <w:sz w:val="32"/>
                <w:szCs w:val="3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普通话水平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工作单位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楷体_GB2312"/>
                <w:sz w:val="32"/>
                <w:szCs w:val="32"/>
              </w:rPr>
            </w:pPr>
            <w:r>
              <w:rPr>
                <w:rFonts w:hint="eastAsia" w:ascii="仿宋" w:hAnsi="仿宋" w:eastAsia="仿宋" w:cs="楷体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13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613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Cs/>
                <w:sz w:val="24"/>
              </w:rPr>
            </w:pPr>
          </w:p>
        </w:tc>
      </w:tr>
    </w:tbl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2"/>
    <w:rsid w:val="00136C25"/>
    <w:rsid w:val="00137CE6"/>
    <w:rsid w:val="001E3346"/>
    <w:rsid w:val="002B7EE0"/>
    <w:rsid w:val="002F597D"/>
    <w:rsid w:val="00351FDB"/>
    <w:rsid w:val="005346F6"/>
    <w:rsid w:val="00602AC1"/>
    <w:rsid w:val="00861C4C"/>
    <w:rsid w:val="008D457B"/>
    <w:rsid w:val="00A651E4"/>
    <w:rsid w:val="00AC492F"/>
    <w:rsid w:val="00AE69CB"/>
    <w:rsid w:val="00B23C42"/>
    <w:rsid w:val="00B9528B"/>
    <w:rsid w:val="00BD0B3B"/>
    <w:rsid w:val="00BF6F8E"/>
    <w:rsid w:val="00C02371"/>
    <w:rsid w:val="00C639AB"/>
    <w:rsid w:val="00CB1DD9"/>
    <w:rsid w:val="00E04D5A"/>
    <w:rsid w:val="00E61578"/>
    <w:rsid w:val="00FA6DEF"/>
    <w:rsid w:val="05151EE7"/>
    <w:rsid w:val="0657308D"/>
    <w:rsid w:val="092E09B2"/>
    <w:rsid w:val="244E6419"/>
    <w:rsid w:val="25282630"/>
    <w:rsid w:val="27F6491A"/>
    <w:rsid w:val="360A4EB3"/>
    <w:rsid w:val="3E4851D0"/>
    <w:rsid w:val="51721478"/>
    <w:rsid w:val="55882AC2"/>
    <w:rsid w:val="7A6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72A0F-B3E0-416B-A6FF-3DB660C1AB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1144</Characters>
  <Lines>9</Lines>
  <Paragraphs>2</Paragraphs>
  <TotalTime>0</TotalTime>
  <ScaleCrop>false</ScaleCrop>
  <LinksUpToDate>false</LinksUpToDate>
  <CharactersWithSpaces>1342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2018-03-18T04:06:00Z</dcterms:created>
  <dc:creator>LIU</dc:creator>
  <cp:lastModifiedBy>user</cp:lastModifiedBy>
  <cp:lastPrinted>2018-04-04T02:11:00Z</cp:lastPrinted>
  <dcterms:modified xsi:type="dcterms:W3CDTF">2019-03-29T07:51:38Z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