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附件四：</w:t>
      </w:r>
    </w:p>
    <w:p>
      <w:pPr>
        <w:pStyle w:val="3"/>
        <w:bidi w:val="0"/>
        <w:jc w:val="both"/>
        <w:rPr>
          <w:rFonts w:hint="default" w:ascii="宋体" w:hAnsi="宋体" w:eastAsia="宋体" w:cs="宋体"/>
          <w:b/>
          <w:bCs/>
          <w:color w:val="000000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2024年南昌市</w:t>
      </w:r>
      <w:r>
        <w:rPr>
          <w:rFonts w:hint="eastAsia" w:ascii="黑体" w:hAnsi="黑体" w:cs="黑体"/>
          <w:sz w:val="44"/>
          <w:szCs w:val="44"/>
          <w:lang w:val="en-US" w:eastAsia="zh-CN"/>
        </w:rPr>
        <w:t>校园最美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大课间展示活动规程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73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一、主办单位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73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南昌市教育局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73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二、承办单位</w:t>
      </w:r>
    </w:p>
    <w:p>
      <w:pPr>
        <w:pStyle w:val="8"/>
        <w:numPr>
          <w:ilvl w:val="0"/>
          <w:numId w:val="0"/>
        </w:numPr>
        <w:tabs>
          <w:tab w:val="left" w:pos="7673"/>
        </w:tabs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待定</w:t>
      </w:r>
    </w:p>
    <w:p>
      <w:pPr>
        <w:numPr>
          <w:ilvl w:val="0"/>
          <w:numId w:val="0"/>
        </w:numPr>
        <w:ind w:left="0" w:leftChars="0" w:firstLine="640" w:firstLineChars="0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三、竞赛时间</w:t>
      </w:r>
    </w:p>
    <w:p>
      <w:pPr>
        <w:ind w:firstLine="640"/>
        <w:jc w:val="both"/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2024年9月21-22日</w:t>
      </w:r>
    </w:p>
    <w:p>
      <w:pPr>
        <w:numPr>
          <w:ilvl w:val="0"/>
          <w:numId w:val="0"/>
        </w:numPr>
        <w:ind w:left="0" w:leftChars="0" w:firstLine="640" w:firstLineChars="0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四、竞赛地点</w:t>
      </w:r>
    </w:p>
    <w:p>
      <w:pPr>
        <w:pStyle w:val="8"/>
        <w:numPr>
          <w:ilvl w:val="0"/>
          <w:numId w:val="0"/>
        </w:numPr>
        <w:tabs>
          <w:tab w:val="left" w:pos="7673"/>
        </w:tabs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待定</w:t>
      </w:r>
    </w:p>
    <w:p>
      <w:pPr>
        <w:numPr>
          <w:ilvl w:val="0"/>
          <w:numId w:val="0"/>
        </w:numPr>
        <w:ind w:left="0" w:leftChars="0" w:firstLine="640" w:firstLineChars="0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五、活动基本要求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73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（一）大课间体育活动要面向全体学生，是在校学生必须参加的活动，提倡校领导和教师全员参与。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73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（二）大课间体育活动要有适宜的运动负荷和练习密度，充分发挥大课间体育活动锻炼身体的作用。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73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（三）大课间体育活动的内容要围绕运动技能和专项体能素质展开设计，使大课间活动成为学生巩固提高运动技能，发展专项体能素质的重要平台。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73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（四）大课间体育活动的内容与形式要新颖有趣，要充分考虑学生身心发展特点，易学易练，能吸引学生积极参与，让学生发自内心地喜欢大课间体育活动。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73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（五）大课间体育活动的设计与实施反对讲排场、走过场和华而不实的形式主义，主要追求锻炼身体和提高运动技能水平的实际效果。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73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（六）大课间体育活动设计要符合和适应学校与学生现状，要根据学校的实际条件，充分挖掘和利用学校的自身优势，设计开发适应本校开展的大课间活动内容与形式。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73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highlight w:val="none"/>
          <w:lang w:eastAsia="zh-CN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Hans"/>
        </w:rPr>
        <w:t>七</w:t>
      </w:r>
      <w:r>
        <w:rPr>
          <w:rFonts w:hint="default" w:ascii="仿宋" w:hAnsi="仿宋" w:eastAsia="仿宋" w:cs="仿宋"/>
          <w:color w:val="000000"/>
          <w:sz w:val="32"/>
          <w:szCs w:val="32"/>
          <w:highlight w:val="none"/>
          <w:lang w:eastAsia="zh-Hans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请各有关单位于9月6日18:00前将2024年南昌市中小学大课间展示活动报名表（见附件2）发送至邮箱2628202980@qq.com，文件命名格式为：组别+联系人+联系方式。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673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联系人：涂老师 电话：83986468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73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2880" w:firstLineChars="9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李老师 电话：15537135357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673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以下是2024年度南昌市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Hans"/>
        </w:rPr>
        <w:t>中小学大课间展示活动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沟通群，各单位可派代表进群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73"/>
        </w:tabs>
        <w:kinsoku/>
        <w:wordWrap/>
        <w:overflowPunct/>
        <w:topLinePunct w:val="0"/>
        <w:autoSpaceDE/>
        <w:autoSpaceDN/>
        <w:bidi w:val="0"/>
        <w:spacing w:line="240" w:lineRule="auto"/>
        <w:ind w:left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eastAsia="zh-Hans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eastAsia="zh-Han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142240</wp:posOffset>
            </wp:positionV>
            <wp:extent cx="2241550" cy="2891790"/>
            <wp:effectExtent l="0" t="0" r="6350" b="3810"/>
            <wp:wrapTopAndBottom/>
            <wp:docPr id="13" name="图片 13" descr="WechatIMG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WechatIMG7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" w:hAnsi="仿宋" w:eastAsia="仿宋" w:cs="仿宋"/>
          <w:color w:val="000000"/>
          <w:sz w:val="32"/>
          <w:szCs w:val="32"/>
          <w:lang w:eastAsia="zh-Hans"/>
        </w:rPr>
        <w:t xml:space="preserve">   </w:t>
      </w:r>
    </w:p>
    <w:p>
      <w:pPr>
        <w:numPr>
          <w:ilvl w:val="0"/>
          <w:numId w:val="0"/>
        </w:numPr>
        <w:ind w:left="0" w:leftChars="0" w:firstLine="640" w:firstLineChars="0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六、活动对象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73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全市中小学生</w:t>
      </w:r>
    </w:p>
    <w:p>
      <w:pPr>
        <w:numPr>
          <w:ilvl w:val="0"/>
          <w:numId w:val="0"/>
        </w:numPr>
        <w:ind w:left="0" w:leftChars="0" w:firstLine="640" w:firstLineChars="0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七、活动内容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73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大课间活动内容按照创作和套路相结合的原则，鼓励学校自创设计为主，示范套路为辅。在满足活动基本要求的同时，形式与内容不限。</w:t>
      </w:r>
    </w:p>
    <w:p>
      <w:pPr>
        <w:numPr>
          <w:ilvl w:val="0"/>
          <w:numId w:val="0"/>
        </w:numPr>
        <w:ind w:left="0" w:leftChars="0" w:firstLine="640" w:firstLineChars="0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八、展示流程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73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1.跑操（不超过</w:t>
      </w:r>
      <w:r>
        <w:rPr>
          <w:rFonts w:hint="default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分钟）:自行编排展示。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73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2.进退场队形（不超过</w:t>
      </w:r>
      <w:r>
        <w:rPr>
          <w:rFonts w:hint="default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分钟）：以原地转法和齐步走、跑步走为规定动作进行队列队形展示。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73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3.展示项目（不超过</w:t>
      </w:r>
      <w:r>
        <w:rPr>
          <w:rFonts w:hint="default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分钟）：学校体艺特色发展项目或教育部推广体育项目。</w:t>
      </w:r>
    </w:p>
    <w:p>
      <w:pPr>
        <w:numPr>
          <w:ilvl w:val="0"/>
          <w:numId w:val="0"/>
        </w:numPr>
        <w:ind w:left="0" w:leftChars="0" w:firstLine="640" w:firstLineChars="0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九、报名资格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73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highlight w:val="none"/>
          <w:lang w:val="en-US" w:eastAsia="zh-CN" w:bidi="ar-SA"/>
        </w:rPr>
        <w:t>各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区（含湾里管理局教体办）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选派1个优秀初中班级队伍、1个优秀小学班级队伍参加展评，每支参赛队伍人数为1个建制班人数（如选拔为参加2024年江西省中小学大课间展示活动的队伍，参加省级评比时需严格按照相关比赛规程执行）。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73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2.局属学校、省属事业单位办学校、市属民办学历教育学校自愿报名。</w:t>
      </w:r>
    </w:p>
    <w:p>
      <w:pPr>
        <w:numPr>
          <w:ilvl w:val="0"/>
          <w:numId w:val="0"/>
        </w:numPr>
        <w:ind w:left="0" w:leftChars="0" w:firstLine="640" w:firstLineChars="0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十、奖励办法</w:t>
      </w:r>
    </w:p>
    <w:p>
      <w:pPr>
        <w:numPr>
          <w:ilvl w:val="0"/>
          <w:numId w:val="0"/>
        </w:numPr>
        <w:ind w:left="0" w:leftChars="0" w:firstLine="640" w:firstLineChars="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（一）比赛名次分为一、二、三等奖，一等奖设置20%，二等奖设置30%，三等奖设置50%。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一等奖颁发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优秀教练员奖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和比赛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证书，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二、三等奖颁发比赛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证书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一、二、三等奖分别颁发奖牌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十一、活动方案解释权属南昌市中小学大课间展示活动组委会，未尽事宜，另行通知。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highlight w:val="none"/>
          <w:lang w:val="en-US" w:eastAsia="zh-CN" w:bidi="ar-SA"/>
        </w:rPr>
        <w:t>附件1：2024年南昌市校园最美大课间展示活动报名表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2"/>
          <w:sz w:val="32"/>
          <w:szCs w:val="32"/>
          <w:highlight w:val="none"/>
          <w:lang w:val="en-US" w:eastAsia="zh-CN" w:bidi="ar-SA"/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2098" w:right="1588" w:bottom="1871" w:left="1588" w:header="851" w:footer="1191" w:gutter="0"/>
          <w:pgNumType w:fmt="decimal"/>
          <w:cols w:space="720" w:num="1"/>
          <w:titlePg/>
          <w:docGrid w:type="lines" w:linePitch="312" w:charSpace="0"/>
        </w:sect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highlight w:val="none"/>
          <w:lang w:val="en-US" w:eastAsia="zh-CN" w:bidi="ar-SA"/>
        </w:rPr>
        <w:t>附件2：2024年南昌市校园最美大课间展示活动评分标准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附件1：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2024年南昌市校园最美大课间展示活动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报名表</w:t>
      </w:r>
    </w:p>
    <w:p>
      <w:pPr>
        <w:spacing w:line="500" w:lineRule="exact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学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校：</w:t>
      </w:r>
      <w:r>
        <w:rPr>
          <w:rFonts w:hint="eastAsia" w:ascii="仿宋_GB2312" w:hAnsi="仿宋" w:eastAsia="仿宋_GB2312"/>
          <w:color w:val="000000"/>
          <w:sz w:val="28"/>
          <w:szCs w:val="28"/>
          <w:u w:val="single"/>
        </w:rPr>
        <w:t xml:space="preserve">   （盖章）    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  组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别：</w:t>
      </w:r>
      <w:r>
        <w:rPr>
          <w:rFonts w:hint="eastAsia" w:ascii="仿宋_GB2312" w:hAnsi="仿宋" w:eastAsia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" w:eastAsia="仿宋_GB2312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color w:val="000000"/>
          <w:sz w:val="28"/>
          <w:szCs w:val="28"/>
          <w:u w:val="single"/>
        </w:rPr>
        <w:t xml:space="preserve">   </w:t>
      </w:r>
    </w:p>
    <w:p>
      <w:pPr>
        <w:spacing w:line="500" w:lineRule="exact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领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队：</w:t>
      </w:r>
      <w:r>
        <w:rPr>
          <w:rFonts w:hint="eastAsia" w:ascii="仿宋_GB2312" w:hAnsi="仿宋" w:eastAsia="仿宋_GB2312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  指导老师：</w:t>
      </w:r>
      <w:r>
        <w:rPr>
          <w:rFonts w:hint="eastAsia" w:ascii="仿宋_GB2312" w:hAnsi="仿宋" w:eastAsia="仿宋_GB2312"/>
          <w:color w:val="00000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  </w:t>
      </w:r>
    </w:p>
    <w:p>
      <w:pPr>
        <w:spacing w:line="500" w:lineRule="exact"/>
        <w:rPr>
          <w:rFonts w:hint="eastAsia" w:ascii="仿宋_GB2312" w:hAnsi="仿宋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联系电话：</w:t>
      </w:r>
      <w:r>
        <w:rPr>
          <w:rFonts w:hint="eastAsia" w:ascii="仿宋_GB2312" w:hAnsi="仿宋" w:eastAsia="仿宋_GB2312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" w:eastAsia="仿宋_GB2312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000000"/>
          <w:sz w:val="28"/>
          <w:szCs w:val="28"/>
          <w:u w:val="single"/>
        </w:rPr>
        <w:t xml:space="preserve">      </w:t>
      </w:r>
    </w:p>
    <w:p>
      <w:pPr>
        <w:spacing w:line="160" w:lineRule="exact"/>
        <w:rPr>
          <w:rFonts w:ascii="仿宋" w:hAnsi="仿宋" w:eastAsia="仿宋"/>
          <w:color w:val="000000"/>
          <w:sz w:val="24"/>
        </w:rPr>
      </w:pPr>
    </w:p>
    <w:tbl>
      <w:tblPr>
        <w:tblStyle w:val="6"/>
        <w:tblW w:w="48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959"/>
        <w:gridCol w:w="1014"/>
        <w:gridCol w:w="1753"/>
        <w:gridCol w:w="2402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8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序号</w:t>
            </w:r>
          </w:p>
        </w:tc>
        <w:tc>
          <w:tcPr>
            <w:tcW w:w="580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姓名</w:t>
            </w:r>
          </w:p>
        </w:tc>
        <w:tc>
          <w:tcPr>
            <w:tcW w:w="613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性别</w:t>
            </w:r>
          </w:p>
        </w:tc>
        <w:tc>
          <w:tcPr>
            <w:tcW w:w="1060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学籍号</w:t>
            </w:r>
          </w:p>
        </w:tc>
        <w:tc>
          <w:tcPr>
            <w:tcW w:w="1452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身份证号</w:t>
            </w:r>
          </w:p>
        </w:tc>
        <w:tc>
          <w:tcPr>
            <w:tcW w:w="734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学段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（年级）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8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1</w:t>
            </w:r>
          </w:p>
        </w:tc>
        <w:tc>
          <w:tcPr>
            <w:tcW w:w="580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61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060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45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8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2</w:t>
            </w:r>
          </w:p>
        </w:tc>
        <w:tc>
          <w:tcPr>
            <w:tcW w:w="580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61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60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5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8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3</w:t>
            </w:r>
          </w:p>
        </w:tc>
        <w:tc>
          <w:tcPr>
            <w:tcW w:w="580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61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060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45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8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4</w:t>
            </w:r>
          </w:p>
        </w:tc>
        <w:tc>
          <w:tcPr>
            <w:tcW w:w="580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61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060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45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8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5</w:t>
            </w:r>
          </w:p>
        </w:tc>
        <w:tc>
          <w:tcPr>
            <w:tcW w:w="580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61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060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45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</w:tr>
    </w:tbl>
    <w:p>
      <w:pPr>
        <w:spacing w:line="400" w:lineRule="exact"/>
        <w:ind w:firstLine="600" w:firstLineChars="250"/>
        <w:rPr>
          <w:rFonts w:hint="eastAsia"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备注：此表可复制。</w:t>
      </w:r>
    </w:p>
    <w:p>
      <w:pPr>
        <w:widowControl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br w:type="page"/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附件2：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2024年南昌市校园最美大课间展示活动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评分标准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36"/>
          <w:lang w:val="en-US" w:eastAsia="zh-CN"/>
        </w:rPr>
      </w:pPr>
    </w:p>
    <w:tbl>
      <w:tblPr>
        <w:tblStyle w:val="6"/>
        <w:tblW w:w="929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6"/>
        <w:gridCol w:w="6594"/>
        <w:gridCol w:w="9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评分项目</w:t>
            </w:r>
          </w:p>
        </w:tc>
        <w:tc>
          <w:tcPr>
            <w:tcW w:w="65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评 分 标 准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分值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参赛人数</w:t>
            </w:r>
          </w:p>
        </w:tc>
        <w:tc>
          <w:tcPr>
            <w:tcW w:w="65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按规定要求人数参赛。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参赛服装</w:t>
            </w:r>
          </w:p>
        </w:tc>
        <w:tc>
          <w:tcPr>
            <w:tcW w:w="65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服装统一、整齐、大方、得体，符合中小学生的特点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跑   操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不超过</w:t>
            </w:r>
            <w:r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分钟）</w:t>
            </w:r>
          </w:p>
        </w:tc>
        <w:tc>
          <w:tcPr>
            <w:tcW w:w="65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按跑操要求做到“三要四度”。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9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进退场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队形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不超过</w:t>
            </w:r>
            <w:r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分钟）</w:t>
            </w:r>
          </w:p>
        </w:tc>
        <w:tc>
          <w:tcPr>
            <w:tcW w:w="65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1.进场快、静、齐、服装统一，精神饱满。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9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2.活动全程听从音乐指挥调控。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9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210" w:hanging="210" w:hangingChars="100"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3.领操员按时集队进退场，口令清晰，站位恰当，调动队伍合理，具有一定感染力。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9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4.退场快、静、齐。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96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展示项目</w:t>
            </w:r>
          </w:p>
          <w:p>
            <w:pPr>
              <w:jc w:val="both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（不超过</w:t>
            </w:r>
            <w:r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/>
              </w:rPr>
              <w:t>6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分钟）</w:t>
            </w:r>
          </w:p>
        </w:tc>
        <w:tc>
          <w:tcPr>
            <w:tcW w:w="65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210" w:hanging="210" w:hangingChars="100"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1.活动编排科学，富有创新性，符合学生身心发展特点，反映学校体育特色。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9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2.精神饱满，富有朝气。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9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3.动作规范，自然大方，队列整齐。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9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4.节奏准确，与音乐合拍，协调一致。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9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5.活动安全性高、组织有序。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39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总  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100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pStyle w:val="2"/>
        <w:jc w:val="both"/>
        <w:rPr>
          <w:rFonts w:hint="eastAsia" w:ascii="仿宋" w:hAnsi="仿宋" w:eastAsia="仿宋" w:cs="仿宋"/>
          <w:spacing w:val="-3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jc w:val="both"/>
        <w:rPr>
          <w:rFonts w:hint="eastAsia" w:ascii="仿宋" w:hAnsi="仿宋" w:eastAsia="仿宋" w:cs="仿宋"/>
          <w:spacing w:val="-3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3"/>
        <w:tab w:val="right" w:pos="8306"/>
        <w:tab w:val="clear" w:pos="4140"/>
        <w:tab w:val="clear" w:pos="8300"/>
      </w:tabs>
      <w:wordWrap w:val="0"/>
      <w:jc w:val="right"/>
      <w:rPr>
        <w:rFonts w:ascii="宋体" w:hAnsi="宋体"/>
        <w:color w:val="FFFFFF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3"/>
        <w:tab w:val="right" w:pos="8306"/>
        <w:tab w:val="clear" w:pos="4140"/>
        <w:tab w:val="clear" w:pos="8300"/>
      </w:tabs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CC631F"/>
    <w:multiLevelType w:val="singleLevel"/>
    <w:tmpl w:val="FFCC631F"/>
    <w:lvl w:ilvl="0" w:tentative="0">
      <w:start w:val="8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NTYwNzc0NDc1NDg3YzcyY2IwNWUzZTRjNDc1NTAifQ=="/>
  </w:docVars>
  <w:rsids>
    <w:rsidRoot w:val="516F0D1E"/>
    <w:rsid w:val="1E274306"/>
    <w:rsid w:val="37717401"/>
    <w:rsid w:val="516F0D1E"/>
    <w:rsid w:val="6654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qFormat/>
    <w:uiPriority w:val="10"/>
    <w:pPr>
      <w:widowControl w:val="0"/>
      <w:spacing w:before="240" w:after="60"/>
      <w:jc w:val="center"/>
      <w:outlineLvl w:val="0"/>
    </w:pPr>
    <w:rPr>
      <w:rFonts w:ascii="Arial" w:hAnsi="Arial" w:eastAsia="宋体" w:cs="Times New Roman"/>
      <w:b/>
      <w:kern w:val="2"/>
      <w:sz w:val="32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40"/>
        <w:tab w:val="right" w:pos="8300"/>
      </w:tabs>
      <w:kinsoku w:val="0"/>
      <w:autoSpaceDE w:val="0"/>
      <w:autoSpaceDN w:val="0"/>
      <w:adjustRightInd w:val="0"/>
      <w:spacing w:after="0" w:line="240" w:lineRule="auto"/>
      <w:jc w:val="left"/>
    </w:pPr>
    <w:rPr>
      <w:rFonts w:ascii="Arial" w:hAnsi="Arial" w:eastAsia="Arial" w:cs="Arial"/>
      <w:snapToGrid w:val="0"/>
      <w:color w:val="000000"/>
      <w:kern w:val="0"/>
      <w:sz w:val="18"/>
      <w:szCs w:val="21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2024-03-28T01:50:00Z</dcterms:created>
  <dc:creator>有谦</dc:creator>
  <cp:lastModifiedBy>有谦</cp:lastModifiedBy>
  <dcterms:modified xsi:type="dcterms:W3CDTF">2024-03-28T02:11:22Z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706A5C474082479AA889E5E0DB858271_13</vt:lpwstr>
  </property>
</Properties>
</file>