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洪教体艺函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南昌市教育局关于下发南昌市第七届校园体育节开幕式方案的通知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bookmarkStart w:id="2" w:name="_GoBack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县（区）教科体局，各开发区（新区）教办，局属学校，省属事业单位办学校，市管民办学历教育学校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根据《南昌市教育局 南昌市体育局关于举办南昌市第七届校园体育节活动的通知》（洪教体艺字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1号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）文件精神，做好本届体育节开幕式筹备工作，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营造良好的活动氛围，经研究，决定对参与开幕式的单位进行展示评比活动，根据参与队伍数总量评选出一、二、三等奖若干名，计基础分5分，按照9、7、5分计入综合团体总分。其中，县区组展示得分计入小学组综合团体总分。</w:t>
      </w:r>
      <w:r>
        <w:rPr>
          <w:rFonts w:hint="eastAsia" w:ascii="仿宋" w:hAnsi="仿宋" w:eastAsia="仿宋" w:cs="宋体"/>
          <w:sz w:val="32"/>
          <w:szCs w:val="32"/>
        </w:rPr>
        <w:t>现将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开幕式方案下发给你们，请各单位按照要求，认真做好前期准备工作。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附件：南昌市第七届校园体育节开幕式活动方案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（此页无正文）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75.9pt;margin-top:19.4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        南昌市教育局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outlineLvl w:val="9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        2019年4月3日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bookmarkEnd w:id="1"/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南昌市第七届校园体育节开幕式活动方案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lang w:eastAsia="zh-CN"/>
        </w:rPr>
        <w:t>一、开幕式时间和地点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暂定2019年4月27日，在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南昌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八一体育中心举行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lang w:eastAsia="zh-CN"/>
        </w:rPr>
        <w:t>二、参加单位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 xml:space="preserve">  各县（区)教科体局，各开发区（新区）教办，局属学校，省属事业单位办学校，市管民办学历教育学校。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960" w:firstLineChars="3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lang w:eastAsia="zh-CN"/>
        </w:rPr>
        <w:t>三、开幕式流程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（一）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 xml:space="preserve">7:30   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各参加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开幕式运动员集合完毕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（二）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9:00   开场舞、花样跳绳；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（三）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 xml:space="preserve">9:10   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主持人有请领导入场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，开幕式开始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四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9:15   介绍出席领导，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各代表队入场；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五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 xml:space="preserve">10:00  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全体起立，升国旗、奏唱国歌；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六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 xml:space="preserve">10:05   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领导致辞；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七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 xml:space="preserve">10:10   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省市领导讲话；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八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 xml:space="preserve">10:15   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运动员、裁判员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代表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宣誓；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九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 xml:space="preserve">10:20   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领导宣布运动会开幕；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十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10:25   各代表队广播体操表演；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（十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一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 xml:space="preserve">10:35 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各代表队退场；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（十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二</w:t>
      </w:r>
      <w:r>
        <w:rPr>
          <w:rFonts w:hint="eastAsia" w:ascii="仿宋_GB2312" w:eastAsia="仿宋_GB2312"/>
          <w:color w:val="000000"/>
          <w:kern w:val="0"/>
          <w:sz w:val="32"/>
          <w:lang w:eastAsia="zh-CN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10:40—11:30 大型节目展示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1.基本体操展示；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2.小学生啦啦操展示;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3.学生素质操展示；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4.中</w:t>
      </w:r>
      <w:r>
        <w:rPr>
          <w:rFonts w:hint="eastAsia" w:asci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学生排球操展示；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eastAsia="仿宋_GB2312"/>
          <w:color w:val="FF000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5.抖空竹展示；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6.小学生足球操</w:t>
      </w:r>
      <w:r>
        <w:rPr>
          <w:rFonts w:hint="eastAsia" w:asci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7.咏春拳展示；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lang w:eastAsia="zh-CN"/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（十三）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开幕式结束。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lang w:eastAsia="zh-CN"/>
        </w:rPr>
        <w:t>四、开幕式解说词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kern w:val="0"/>
          <w:sz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auto"/>
          <w:kern w:val="0"/>
          <w:sz w:val="32"/>
          <w:u w:val="none"/>
          <w:lang w:val="en-US" w:eastAsia="zh-CN"/>
        </w:rPr>
        <w:instrText xml:space="preserve"> HYPERLINK "mailto:各代表队准备150字左右的开幕式入场解说词，于4月20日前将电子稿发送至307234430@qq.com。" </w:instrText>
      </w:r>
      <w:r>
        <w:rPr>
          <w:rFonts w:hint="eastAsia" w:ascii="仿宋_GB2312" w:eastAsia="仿宋_GB2312"/>
          <w:color w:val="auto"/>
          <w:kern w:val="0"/>
          <w:sz w:val="32"/>
          <w:u w:val="none"/>
          <w:lang w:val="en-US" w:eastAsia="zh-CN"/>
        </w:rPr>
        <w:fldChar w:fldCharType="separate"/>
      </w:r>
      <w:r>
        <w:rPr>
          <w:rStyle w:val="8"/>
          <w:rFonts w:hint="eastAsia" w:ascii="仿宋_GB2312" w:eastAsia="仿宋_GB2312"/>
          <w:color w:val="auto"/>
          <w:kern w:val="0"/>
          <w:sz w:val="32"/>
          <w:u w:val="none"/>
          <w:lang w:val="en-US" w:eastAsia="zh-CN"/>
        </w:rPr>
        <w:t>各代表队准备150字左右的开幕式入场解说词，于4月10日前将电子稿发送至twy0791@163.com。</w:t>
      </w:r>
      <w:r>
        <w:rPr>
          <w:rFonts w:hint="eastAsia" w:ascii="仿宋_GB2312" w:eastAsia="仿宋_GB2312"/>
          <w:color w:val="auto"/>
          <w:kern w:val="0"/>
          <w:sz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lang w:val="en-US" w:eastAsia="zh-CN"/>
        </w:rPr>
        <w:t>五、开幕式彩排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kern w:val="0"/>
          <w:sz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lang w:val="en-US" w:eastAsia="zh-CN"/>
        </w:rPr>
        <w:t>（一）彩排时间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第一次入场式彩排，时间暂定为4月19日下午2:00，由确定参加开幕式的单位负责人、举牌人、旗手参加，同时上交校（园、队）旗；第二次展演队伍彩排，彩排时间暂定4月21日上午8：30，第三次联排时间为4月27日早上7:30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kern w:val="0"/>
          <w:sz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lang w:val="en-US" w:eastAsia="zh-CN"/>
        </w:rPr>
        <w:t>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1.开幕式当天各代表队入场人员、展演队伍、工作人员全部到达体育馆。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2.自备校（园、队）旗2面。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lang w:val="en-US" w:eastAsia="zh-CN"/>
        </w:rPr>
        <w:t>入场要求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（一）入场顺序及站位图附后。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（二）有关要求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1.各代表队校（园）旗规格为长3米</w:t>
      </w:r>
      <w:r>
        <w:rPr>
          <w:rFonts w:hint="default" w:ascii="Arial" w:hAnsi="Arial" w:eastAsia="仿宋_GB2312" w:cs="Arial"/>
          <w:color w:val="000000"/>
          <w:kern w:val="0"/>
          <w:sz w:val="32"/>
          <w:lang w:val="en-US" w:eastAsia="zh-CN"/>
        </w:rPr>
        <w:t>×</w:t>
      </w:r>
      <w:r>
        <w:rPr>
          <w:rFonts w:hint="eastAsia" w:ascii="Arial" w:hAnsi="Arial" w:eastAsia="仿宋_GB2312" w:cs="Arial"/>
          <w:color w:val="000000"/>
          <w:kern w:val="0"/>
          <w:sz w:val="32"/>
          <w:lang w:val="en-US" w:eastAsia="zh-CN"/>
        </w:rPr>
        <w:t>宽</w:t>
      </w: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2米，颜色及内容自定,必须要有单位名称字样，旗杆和手举牌由市教育局提供。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2.各代表队入场方阵共42人，其中1人举牌（限女性，30周岁以下，身高160cm-165cm）1名旗手，20名教师、20名学生，男、女不限，同时40名师生要求进行广播体操展示。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3.各代表队自编队形入场，进入站位处转换为一路纵队，学生在前、教师在后，具体站位、退场要求以开幕式彩排确定方案为准。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  <w:t>4.各代表队入场人员统一服装，在主席台前可有30秒本校（园）特色的展示,展示部分可自创动作、自带道具，展示音乐统一播放开幕式入场式音乐，展示部分可安排代表队入场的40名师生，也可另派人员随同入场队伍一同进场展示，经过主席台后由南门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color w:val="000000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color w:val="000000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color w:val="000000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color w:val="000000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color w:val="000000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color w:val="000000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color w:val="000000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color w:val="000000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  <w:t>入场式方阵顺序表</w:t>
      </w:r>
    </w:p>
    <w:tbl>
      <w:tblPr>
        <w:tblStyle w:val="6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224"/>
        <w:gridCol w:w="7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南昌县教育体育局代表队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进贤县教育体育局代表队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安义县教育体育局代表队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东湖区教育科技体育局代表队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西湖区教育科技体育局代表队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青云谱区教育体育局代表队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青山湖区教育体育局代表队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湾里区教育技体体育局代表队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新建区教育体育局代表队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经济技术开发区教育文化体育办公室代表队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高新区教育事业管理中心代表队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红谷滩新区教育事业管理中心代表队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南昌一中教育集团代表队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南昌二中教育集团代表队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南昌三中教育集团代表队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南昌外国语学校教育集团代表队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南昌二十七中教育集团代表队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南昌二十八中教育集团代表队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南昌十中教育集团代表队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南昌十九中教育集团代表队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南师附小教育集团代表队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南昌市第十七中学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南昌市第十八中学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南昌市第二十中学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南昌市豫章中学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南昌市八一中学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南昌市铁路第一中学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南昌市洪都中学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南昌市第一中等专业学校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南昌汽车机电学校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南昌市启音学校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江西师范大学附属中学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南昌大学附属小学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江西师范大学附属小学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南昌市心远中学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江西科技学院附属中学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南昌市雷式学校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4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7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lang w:val="en-US" w:eastAsia="zh-CN"/>
              </w:rPr>
              <w:t>裁判员代表队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14FD2"/>
    <w:multiLevelType w:val="singleLevel"/>
    <w:tmpl w:val="83214FD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C089FB2"/>
    <w:multiLevelType w:val="singleLevel"/>
    <w:tmpl w:val="BC089FB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B5D4A"/>
    <w:rsid w:val="06BC570E"/>
    <w:rsid w:val="0E160996"/>
    <w:rsid w:val="0FF54127"/>
    <w:rsid w:val="1A9D1EFB"/>
    <w:rsid w:val="290C521C"/>
    <w:rsid w:val="2C075CC5"/>
    <w:rsid w:val="2CB17CB6"/>
    <w:rsid w:val="41FF238A"/>
    <w:rsid w:val="445C01B3"/>
    <w:rsid w:val="44B60C27"/>
    <w:rsid w:val="4B3D204D"/>
    <w:rsid w:val="4D4B5D4A"/>
    <w:rsid w:val="4E4D531A"/>
    <w:rsid w:val="543219B6"/>
    <w:rsid w:val="54B61BB4"/>
    <w:rsid w:val="5DC73BC8"/>
    <w:rsid w:val="5FF670EA"/>
    <w:rsid w:val="67C2267B"/>
    <w:rsid w:val="7E08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2019-03-22T00:47:00Z</dcterms:created>
  <dc:creator>杭宝</dc:creator>
  <cp:lastModifiedBy>user</cp:lastModifiedBy>
  <cp:lastPrinted>2019-04-08T03:48:00Z</cp:lastPrinted>
  <dcterms:modified xsi:type="dcterms:W3CDTF">2019-04-08T07:13:17Z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