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bCs/>
          <w:color w:val="FF0000"/>
          <w:w w:val="90"/>
          <w:sz w:val="120"/>
          <w:szCs w:val="120"/>
        </w:rPr>
      </w:pPr>
      <w:r>
        <w:rPr>
          <w:rFonts w:hint="eastAsia" w:ascii="华文中宋" w:hAnsi="华文中宋" w:eastAsia="华文中宋" w:cs="华文中宋"/>
          <w:b/>
          <w:bCs/>
          <w:color w:val="FF0000"/>
          <w:w w:val="90"/>
          <w:sz w:val="120"/>
          <w:szCs w:val="120"/>
        </w:rPr>
        <w:t>南昌市“三风”办</w:t>
      </w:r>
    </w:p>
    <w:p>
      <w:pPr>
        <w:jc w:val="distribute"/>
        <w:rPr>
          <w:rFonts w:hint="eastAsia" w:ascii="华文中宋" w:hAnsi="华文中宋" w:eastAsia="华文中宋" w:cs="华文中宋"/>
          <w:b/>
          <w:bCs/>
          <w:color w:val="FF0000"/>
          <w:sz w:val="120"/>
          <w:szCs w:val="120"/>
        </w:rPr>
      </w:pPr>
      <w:r>
        <w:rPr>
          <w:rFonts w:hint="eastAsia" w:ascii="华文中宋" w:hAnsi="华文中宋" w:eastAsia="华文中宋" w:cs="华文中宋"/>
          <w:b/>
          <w:bCs/>
          <w:color w:val="FF0000"/>
          <w:sz w:val="120"/>
          <w:szCs w:val="120"/>
        </w:rPr>
        <w:t>南昌市教育局</w:t>
      </w:r>
    </w:p>
    <w:p>
      <w:pPr>
        <w:jc w:val="distribute"/>
        <w:rPr>
          <w:rFonts w:hint="eastAsia" w:ascii="华文中宋" w:hAnsi="华文中宋" w:eastAsia="华文中宋" w:cs="华文中宋"/>
          <w:b/>
          <w:bCs/>
          <w:color w:val="FF0000"/>
          <w:sz w:val="120"/>
          <w:szCs w:val="120"/>
        </w:rPr>
      </w:pPr>
      <w:r>
        <w:rPr>
          <w:rFonts w:hint="eastAsia" w:ascii="华文中宋" w:hAnsi="华文中宋" w:eastAsia="华文中宋" w:cs="华文中宋"/>
          <w:b/>
          <w:bCs/>
          <w:color w:val="FF0000"/>
          <w:sz w:val="120"/>
          <w:szCs w:val="120"/>
        </w:rPr>
        <w:t>南昌日报社</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center"/>
        <w:textAlignment w:val="auto"/>
        <w:rPr>
          <w:rFonts w:hint="eastAsia" w:ascii="Times New Roman" w:hAnsi="Times New Roman" w:eastAsia="方正小标宋简体" w:cs="Times New Roman"/>
          <w:color w:val="000000" w:themeColor="text1"/>
          <w:spacing w:val="0"/>
          <w:w w:val="10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bookmarkStart w:id="1" w:name="_GoBack"/>
      <w:r>
        <w:rPr>
          <w:rFonts w:hint="eastAsia" w:ascii="仿宋" w:hAnsi="仿宋" w:eastAsia="仿宋" w:cs="仿宋"/>
          <w:b w:val="0"/>
          <w:bCs w:val="0"/>
          <w:sz w:val="32"/>
          <w:szCs w:val="32"/>
          <w:lang w:eastAsia="zh-CN"/>
        </w:rPr>
        <w:t>洪教思政字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23号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both"/>
        <w:textAlignment w:val="auto"/>
        <w:rPr>
          <w:rFonts w:hint="eastAsia" w:asciiTheme="majorEastAsia" w:hAnsiTheme="majorEastAsia" w:eastAsiaTheme="majorEastAsia" w:cstheme="majorEastAsia"/>
          <w:b/>
          <w:bCs/>
          <w:color w:val="000000" w:themeColor="text1"/>
          <w:spacing w:val="0"/>
          <w:w w:val="100"/>
          <w:sz w:val="44"/>
          <w:szCs w:val="44"/>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center"/>
        <w:textAlignment w:val="auto"/>
        <w:rPr>
          <w:rFonts w:hint="eastAsia" w:asciiTheme="majorEastAsia" w:hAnsiTheme="majorEastAsia" w:eastAsiaTheme="majorEastAsia" w:cstheme="majorEastAsia"/>
          <w:b/>
          <w:bCs/>
          <w:color w:val="000000" w:themeColor="text1"/>
          <w:spacing w:val="0"/>
          <w:w w:val="100"/>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pacing w:val="0"/>
          <w:w w:val="100"/>
          <w:sz w:val="44"/>
          <w:szCs w:val="44"/>
          <w:lang w:eastAsia="zh-CN"/>
          <w14:textFill>
            <w14:solidFill>
              <w14:schemeClr w14:val="tx1"/>
            </w14:solidFill>
          </w14:textFill>
        </w:rPr>
        <w:t>关于开展</w:t>
      </w:r>
      <w:r>
        <w:rPr>
          <w:rFonts w:hint="eastAsia" w:asciiTheme="majorEastAsia" w:hAnsiTheme="majorEastAsia" w:eastAsiaTheme="majorEastAsia" w:cstheme="majorEastAsia"/>
          <w:b/>
          <w:bCs/>
          <w:color w:val="000000" w:themeColor="text1"/>
          <w:spacing w:val="0"/>
          <w:w w:val="100"/>
          <w:sz w:val="44"/>
          <w:szCs w:val="44"/>
          <w14:textFill>
            <w14:solidFill>
              <w14:schemeClr w14:val="tx1"/>
            </w14:solidFill>
          </w14:textFill>
        </w:rPr>
        <w:t>南昌市“最美教师”</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center"/>
        <w:textAlignment w:val="auto"/>
        <w:rPr>
          <w:rFonts w:hint="eastAsia" w:asciiTheme="majorEastAsia" w:hAnsiTheme="majorEastAsia" w:eastAsiaTheme="majorEastAsia" w:cstheme="majorEastAsia"/>
          <w:b/>
          <w:bCs/>
          <w:color w:val="000000" w:themeColor="text1"/>
          <w:spacing w:val="0"/>
          <w:w w:val="90"/>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pacing w:val="0"/>
          <w:w w:val="100"/>
          <w:sz w:val="44"/>
          <w:szCs w:val="44"/>
          <w14:textFill>
            <w14:solidFill>
              <w14:schemeClr w14:val="tx1"/>
            </w14:solidFill>
          </w14:textFill>
        </w:rPr>
        <w:t>推荐活动</w:t>
      </w:r>
      <w:r>
        <w:rPr>
          <w:rFonts w:hint="eastAsia" w:asciiTheme="majorEastAsia" w:hAnsiTheme="majorEastAsia" w:eastAsiaTheme="majorEastAsia" w:cstheme="majorEastAsia"/>
          <w:b/>
          <w:bCs/>
          <w:color w:val="000000" w:themeColor="text1"/>
          <w:spacing w:val="0"/>
          <w:w w:val="100"/>
          <w:sz w:val="44"/>
          <w:szCs w:val="44"/>
          <w:lang w:eastAsia="zh-CN"/>
          <w14:textFill>
            <w14:solidFill>
              <w14:schemeClr w14:val="tx1"/>
            </w14:solidFill>
          </w14:textFill>
        </w:rPr>
        <w:t>的通知</w:t>
      </w:r>
    </w:p>
    <w:bookmarkEnd w:id="1"/>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各县区教体局、开发区（新区）教办（中心）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南昌市范围内所有公办和民办大中专院校、中学、小学、幼儿园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进一步深入贯彻落实习近平总书记注重家庭、注重家教、注重家风，培育文明乡风、良好家风、淳朴民风，传承中华优秀道德文化等重要讲话精神，充分挖掘在不同年龄层、不同岗位脚踏实地、默默奉献、业绩突出的先进典型，选树榜样模范，引导人民群众在思想观念、道德规范、文明素养、行为操守等方面继承和弘扬优秀传统文化，转化为情感认同和行为习惯，推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六进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走向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全覆盖</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，经研究决定，在全市各县区、开发区（新区）开展全市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推荐活动。现就推荐活动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通知</w:t>
      </w:r>
      <w:r>
        <w:rPr>
          <w:rFonts w:ascii="Times New Roman" w:hAnsi="Times New Roman" w:eastAsia="仿宋_GB2312" w:cs="Times New Roman"/>
          <w:color w:val="000000" w:themeColor="text1"/>
          <w:sz w:val="32"/>
          <w:szCs w:val="32"/>
          <w14:textFill>
            <w14:solidFill>
              <w14:schemeClr w14:val="tx1"/>
            </w14:solidFill>
          </w14:textFill>
        </w:rPr>
        <w:t>如下：</w:t>
      </w:r>
    </w:p>
    <w:p>
      <w:pPr>
        <w:keepNext w:val="0"/>
        <w:keepLines w:val="0"/>
        <w:pageBreakBefore w:val="0"/>
        <w:widowControl w:val="0"/>
        <w:numPr>
          <w:ilvl w:val="0"/>
          <w:numId w:val="1"/>
        </w:numPr>
        <w:kinsoku/>
        <w:wordWrap/>
        <w:overflowPunct/>
        <w:topLinePunct w:val="0"/>
        <w:autoSpaceDN/>
        <w:bidi w:val="0"/>
        <w:adjustRightInd/>
        <w:spacing w:line="60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活动目的 </w:t>
      </w:r>
    </w:p>
    <w:p>
      <w:pPr>
        <w:keepNext w:val="0"/>
        <w:keepLines w:val="0"/>
        <w:pageBreakBefore w:val="0"/>
        <w:widowControl w:val="0"/>
        <w:kinsoku/>
        <w:wordWrap/>
        <w:overflowPunct/>
        <w:topLinePunct w:val="0"/>
        <w:autoSpaceDN/>
        <w:bidi w:val="0"/>
        <w:adjustRightIn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以习近平新时代中国特色社会主义思想和党的十九大精神为指导，进一步深化认识、细化措施、强化保障，持续念好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广、小、久、实</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四字诀，通过开展全市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推荐活动，旨在诠释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有理想信念、有道德情操、有扎实学识、有仁爱之心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四有好教师的内涵精神，树立优良师德师风榜样，教育引导广大教师树立正确的教育观、幸福观和待遇观，进一步弘扬尊师重教的社会风尚，提升职业荣誉感，为社会培养更多栋梁之才。</w:t>
      </w:r>
    </w:p>
    <w:p>
      <w:pPr>
        <w:keepNext w:val="0"/>
        <w:keepLines w:val="0"/>
        <w:pageBreakBefore w:val="0"/>
        <w:widowControl w:val="0"/>
        <w:numPr>
          <w:ilvl w:val="0"/>
          <w:numId w:val="1"/>
        </w:numPr>
        <w:kinsoku/>
        <w:wordWrap/>
        <w:overflowPunct/>
        <w:topLinePunct w:val="0"/>
        <w:autoSpaceDN/>
        <w:bidi w:val="0"/>
        <w:adjustRightInd/>
        <w:spacing w:line="60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推荐范围</w:t>
      </w:r>
    </w:p>
    <w:p>
      <w:pPr>
        <w:keepNext w:val="0"/>
        <w:keepLines w:val="0"/>
        <w:pageBreakBefore w:val="0"/>
        <w:widowControl w:val="0"/>
        <w:kinsoku/>
        <w:wordWrap/>
        <w:overflowPunct/>
        <w:topLinePunct w:val="0"/>
        <w:autoSpaceDN/>
        <w:bidi w:val="0"/>
        <w:adjustRightIn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南昌市范围内所有公办和民办大中专院校、中学、小学、幼儿园工作满10年以上，在教书育人方面做出积极贡献、得到学生和家长广泛认可的一线教师。</w:t>
      </w:r>
    </w:p>
    <w:p>
      <w:pPr>
        <w:keepNext w:val="0"/>
        <w:keepLines w:val="0"/>
        <w:pageBreakBefore w:val="0"/>
        <w:widowControl w:val="0"/>
        <w:numPr>
          <w:ilvl w:val="0"/>
          <w:numId w:val="1"/>
        </w:numPr>
        <w:kinsoku/>
        <w:wordWrap/>
        <w:overflowPunct/>
        <w:topLinePunct w:val="0"/>
        <w:autoSpaceDN/>
        <w:bidi w:val="0"/>
        <w:adjustRightInd/>
        <w:spacing w:line="60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推荐标准</w:t>
      </w:r>
    </w:p>
    <w:p>
      <w:pPr>
        <w:pStyle w:val="4"/>
        <w:keepNext w:val="0"/>
        <w:keepLines w:val="0"/>
        <w:pageBreakBefore w:val="0"/>
        <w:widowControl w:val="0"/>
        <w:kinsoku/>
        <w:wordWrap/>
        <w:overflowPunct/>
        <w:topLinePunct w:val="0"/>
        <w:autoSpaceDN/>
        <w:bidi w:val="0"/>
        <w:adjustRightIn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通过开展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”推荐</w:t>
      </w:r>
      <w:r>
        <w:rPr>
          <w:rFonts w:ascii="Times New Roman" w:hAnsi="Times New Roman" w:eastAsia="仿宋_GB2312" w:cs="Times New Roman"/>
          <w:color w:val="000000" w:themeColor="text1"/>
          <w:sz w:val="32"/>
          <w:szCs w:val="32"/>
          <w14:textFill>
            <w14:solidFill>
              <w14:schemeClr w14:val="tx1"/>
            </w14:solidFill>
          </w14:textFill>
        </w:rPr>
        <w:t>活动，大力宣传和表彰一批师德高尚、业务精湛、群众公认、学生爱戴、有责任担当和感人故事的教师楷模，在全市进一步掀起学习</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的热潮，为广大教师树立身边榜样，引导更多的教师爱岗敬业，无私奉献，</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"https://www.jinchutou.com/p-55583705.html" \t "https://www.so.com/_blank" </w:instrText>
      </w:r>
      <w:r>
        <w:rPr>
          <w:color w:val="000000" w:themeColor="text1"/>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争做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四有好老师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，当好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四个引路人</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，在全社会营造尊师重教的浓厚氛围。</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3" w:firstLineChars="200"/>
        <w:textAlignment w:val="auto"/>
        <w:rPr>
          <w:rFonts w:ascii="Times New Roman" w:hAnsi="Times New Roman" w:eastAsia="仿宋_GB2312" w:cs="Times New Roman"/>
          <w:color w:val="000000" w:themeColor="text1"/>
          <w:spacing w:val="8"/>
          <w:kern w:val="0"/>
          <w:sz w:val="32"/>
          <w:szCs w:val="32"/>
          <w:shd w:val="clear" w:color="auto" w:fill="FFFFFF"/>
          <w14:textFill>
            <w14:solidFill>
              <w14:schemeClr w14:val="tx1"/>
            </w14:solidFill>
          </w14:textFill>
        </w:rPr>
      </w:pPr>
      <w:r>
        <w:rPr>
          <w:rFonts w:hint="eastAsia" w:ascii="Times New Roman" w:hAnsi="Times New Roman" w:eastAsia="楷体_GB2312" w:cs="Times New Roman"/>
          <w:b/>
          <w:bCs/>
          <w:color w:val="000000" w:themeColor="text1"/>
          <w:kern w:val="0"/>
          <w:sz w:val="32"/>
          <w:szCs w:val="32"/>
          <w:shd w:val="clear" w:color="auto" w:fill="FFFFFF"/>
          <w14:textFill>
            <w14:solidFill>
              <w14:schemeClr w14:val="tx1"/>
            </w14:solidFill>
          </w14:textFill>
        </w:rPr>
        <w:t>（一）</w:t>
      </w:r>
      <w:r>
        <w:rPr>
          <w:rFonts w:ascii="Times New Roman" w:hAnsi="Times New Roman" w:eastAsia="楷体_GB2312" w:cs="Times New Roman"/>
          <w:b/>
          <w:bCs/>
          <w:color w:val="000000" w:themeColor="text1"/>
          <w:kern w:val="0"/>
          <w:sz w:val="32"/>
          <w:szCs w:val="32"/>
          <w:shd w:val="clear" w:color="auto" w:fill="FFFFFF"/>
          <w14:textFill>
            <w14:solidFill>
              <w14:schemeClr w14:val="tx1"/>
            </w14:solidFill>
          </w14:textFill>
        </w:rPr>
        <w:t>兴家风方面，</w:t>
      </w:r>
      <w:r>
        <w:rPr>
          <w:rFonts w:ascii="Times New Roman" w:hAnsi="Times New Roman" w:eastAsia="仿宋_GB2312" w:cs="Times New Roman"/>
          <w:color w:val="000000" w:themeColor="text1"/>
          <w:spacing w:val="8"/>
          <w:kern w:val="0"/>
          <w:sz w:val="32"/>
          <w:szCs w:val="32"/>
          <w:shd w:val="clear" w:color="auto" w:fill="FFFFFF"/>
          <w14:textFill>
            <w14:solidFill>
              <w14:schemeClr w14:val="tx1"/>
            </w14:solidFill>
          </w14:textFill>
        </w:rPr>
        <w:t>注重家庭、注重家教、注重家风，汲取中华民族传统家庭美德中的积极因素，重言传、重身教，教知识、育品德。</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0" w:firstLineChars="200"/>
        <w:textAlignment w:val="auto"/>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在家庭中培育和践行社会主义核心价值观，引导家庭成员热爱党、热爱祖国、热爱人民、热爱中华民族。</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0" w:firstLineChars="200"/>
        <w:textAlignment w:val="auto"/>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积极传播中华民族传统美德，传递尊老爱幼、男女平等、夫妻和睦、勤俭持家、邻里团结的观念。</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0" w:firstLineChars="200"/>
        <w:textAlignment w:val="auto"/>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倡导忠诚、责任、亲情、学习、公益的理念，在为家庭谋幸福、为他人送温暖、为学生树榜样、为社会作贡献的过程中展现出崇高的精神境界和良好的道德风尚。</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3" w:firstLineChars="20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楷体_GB2312" w:cs="Times New Roman"/>
          <w:b/>
          <w:bCs/>
          <w:color w:val="000000" w:themeColor="text1"/>
          <w:kern w:val="0"/>
          <w:sz w:val="32"/>
          <w:szCs w:val="32"/>
          <w:shd w:val="clear" w:color="auto" w:fill="FFFFFF"/>
          <w14:textFill>
            <w14:solidFill>
              <w14:schemeClr w14:val="tx1"/>
            </w14:solidFill>
          </w14:textFill>
        </w:rPr>
        <w:t>（二）</w:t>
      </w:r>
      <w:r>
        <w:rPr>
          <w:rFonts w:ascii="Times New Roman" w:hAnsi="Times New Roman" w:eastAsia="楷体_GB2312" w:cs="Times New Roman"/>
          <w:b/>
          <w:bCs/>
          <w:color w:val="000000" w:themeColor="text1"/>
          <w:kern w:val="0"/>
          <w:sz w:val="32"/>
          <w:szCs w:val="32"/>
          <w:shd w:val="clear" w:color="auto" w:fill="FFFFFF"/>
          <w14:textFill>
            <w14:solidFill>
              <w14:schemeClr w14:val="tx1"/>
            </w14:solidFill>
          </w14:textFill>
        </w:rPr>
        <w:t>淳民风方面，</w:t>
      </w:r>
      <w:r>
        <w:rPr>
          <w:rFonts w:ascii="Times New Roman" w:hAnsi="Times New Roman" w:eastAsia="仿宋_GB2312" w:cs="Times New Roman"/>
          <w:color w:val="000000" w:themeColor="text1"/>
          <w:kern w:val="0"/>
          <w:sz w:val="32"/>
          <w:szCs w:val="32"/>
          <w14:textFill>
            <w14:solidFill>
              <w14:schemeClr w14:val="tx1"/>
            </w14:solidFill>
          </w14:textFill>
        </w:rPr>
        <w:t>注重团队协作，不计较个人得失，具有融洽的同事关系和乐观向上的心态，积极传播正能量，发挥引领示范作用。</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0" w:firstLineChars="200"/>
        <w:textAlignment w:val="auto"/>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长期主动无私地帮助他人，坚持帮助无血缘关系的老幼病弱、鳏寡孤独以及其他困难群众。</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0" w:firstLineChars="200"/>
        <w:textAlignment w:val="auto"/>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．关</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心关爱、帮助扶持困难学生，对遭遇不幸或遭受灾害者奉献爱心，乐善好施，努力帮助排忧解难。</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0" w:firstLineChars="20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积极参加捐资助学、扶残助残、公共服务、志愿服务等社会公益活动，赢得学生和家长高度赞誉。</w:t>
      </w:r>
    </w:p>
    <w:p>
      <w:pPr>
        <w:pStyle w:val="4"/>
        <w:keepNext w:val="0"/>
        <w:keepLines w:val="0"/>
        <w:pageBreakBefore w:val="0"/>
        <w:widowControl w:val="0"/>
        <w:kinsoku/>
        <w:wordWrap/>
        <w:overflowPunct/>
        <w:topLinePunct w:val="0"/>
        <w:autoSpaceDN/>
        <w:bidi w:val="0"/>
        <w:adjustRightInd/>
        <w:spacing w:before="0" w:beforeAutospacing="0" w:after="0" w:afterAutospacing="0" w:line="600" w:lineRule="exact"/>
        <w:ind w:firstLine="643" w:firstLineChars="200"/>
        <w:jc w:val="both"/>
        <w:textAlignment w:val="auto"/>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s="Times New Roman"/>
          <w:b/>
          <w:bCs/>
          <w:color w:val="000000" w:themeColor="text1"/>
          <w:sz w:val="32"/>
          <w:szCs w:val="32"/>
          <w:shd w:val="clear" w:color="auto" w:fill="FFFFFF"/>
          <w14:textFill>
            <w14:solidFill>
              <w14:schemeClr w14:val="tx1"/>
            </w14:solidFill>
          </w14:textFill>
        </w:rPr>
        <w:t>（三）</w:t>
      </w:r>
      <w:r>
        <w:rPr>
          <w:rFonts w:ascii="Times New Roman" w:hAnsi="Times New Roman" w:eastAsia="楷体_GB2312" w:cs="Times New Roman"/>
          <w:b/>
          <w:bCs/>
          <w:color w:val="000000" w:themeColor="text1"/>
          <w:sz w:val="32"/>
          <w:szCs w:val="32"/>
          <w:shd w:val="clear" w:color="auto" w:fill="FFFFFF"/>
          <w14:textFill>
            <w14:solidFill>
              <w14:schemeClr w14:val="tx1"/>
            </w14:solidFill>
          </w14:textFill>
        </w:rPr>
        <w:t>正社风方面，</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坚持爱生如子、育人为先。在人际交往中，真诚待人，实心做事。</w:t>
      </w:r>
    </w:p>
    <w:p>
      <w:pPr>
        <w:pStyle w:val="4"/>
        <w:keepNext w:val="0"/>
        <w:keepLines w:val="0"/>
        <w:pageBreakBefore w:val="0"/>
        <w:widowControl w:val="0"/>
        <w:kinsoku/>
        <w:wordWrap/>
        <w:overflowPunct/>
        <w:topLinePunct w:val="0"/>
        <w:autoSpaceDN/>
        <w:bidi w:val="0"/>
        <w:adjustRightIn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具有强烈的诚信意识，即使遇到困难，仍坚持信守承诺。</w:t>
      </w:r>
    </w:p>
    <w:p>
      <w:pPr>
        <w:pStyle w:val="4"/>
        <w:keepNext w:val="0"/>
        <w:keepLines w:val="0"/>
        <w:pageBreakBefore w:val="0"/>
        <w:widowControl w:val="0"/>
        <w:kinsoku/>
        <w:wordWrap/>
        <w:overflowPunct/>
        <w:topLinePunct w:val="0"/>
        <w:autoSpaceDN/>
        <w:bidi w:val="0"/>
        <w:adjustRightIn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立足本职、爱岗敬业、勤勤恳恳、任劳任怨、刻苦钻研、勇于创新、作风优良，在提高教育教学质量方面示范引领，贡献突出。</w:t>
      </w:r>
    </w:p>
    <w:p>
      <w:pPr>
        <w:pStyle w:val="4"/>
        <w:keepNext w:val="0"/>
        <w:keepLines w:val="0"/>
        <w:pageBreakBefore w:val="0"/>
        <w:widowControl w:val="0"/>
        <w:kinsoku/>
        <w:wordWrap/>
        <w:overflowPunct/>
        <w:topLinePunct w:val="0"/>
        <w:autoSpaceDN/>
        <w:bidi w:val="0"/>
        <w:adjustRightIn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具有浓厚的教育情怀，长期工作在教育教学第一线，</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尽职尽责、无私奉献，事迹突出，</w:t>
      </w:r>
      <w:r>
        <w:rPr>
          <w:rFonts w:ascii="Times New Roman" w:hAnsi="Times New Roman" w:eastAsia="仿宋_GB2312" w:cs="Times New Roman"/>
          <w:color w:val="000000" w:themeColor="text1"/>
          <w:sz w:val="32"/>
          <w:szCs w:val="32"/>
          <w14:textFill>
            <w14:solidFill>
              <w14:schemeClr w14:val="tx1"/>
            </w14:solidFill>
          </w14:textFill>
        </w:rPr>
        <w:t>具有向上向善向美的感人力量。</w:t>
      </w:r>
    </w:p>
    <w:p>
      <w:pPr>
        <w:pStyle w:val="4"/>
        <w:keepNext w:val="0"/>
        <w:keepLines w:val="0"/>
        <w:pageBreakBefore w:val="0"/>
        <w:widowControl w:val="0"/>
        <w:kinsoku/>
        <w:wordWrap/>
        <w:overflowPunct/>
        <w:topLinePunct w:val="0"/>
        <w:autoSpaceDN/>
        <w:bidi w:val="0"/>
        <w:adjustRightIn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恪守教师职业规范，坚持以德立身、以德立学、以德立教、</w:t>
      </w:r>
      <w:r>
        <w:rPr>
          <w:rFonts w:ascii="Times New Roman" w:hAnsi="Times New Roman" w:eastAsia="仿宋_GB2312" w:cs="Times New Roman"/>
          <w:color w:val="000000" w:themeColor="text1"/>
          <w:sz w:val="32"/>
          <w:szCs w:val="32"/>
          <w14:textFill>
            <w14:solidFill>
              <w14:schemeClr w14:val="tx1"/>
            </w14:solidFill>
          </w14:textFill>
        </w:rPr>
        <w:t>深受学生和家长的尊敬和爱戴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val="0"/>
        <w:numPr>
          <w:ilvl w:val="0"/>
          <w:numId w:val="1"/>
        </w:numPr>
        <w:kinsoku/>
        <w:wordWrap/>
        <w:overflowPunct/>
        <w:topLinePunct w:val="0"/>
        <w:autoSpaceDN/>
        <w:bidi w:val="0"/>
        <w:adjustRightInd/>
        <w:spacing w:before="0" w:beforeAutospacing="0" w:after="0" w:afterAutospacing="0" w:line="600" w:lineRule="exact"/>
        <w:ind w:firstLine="640" w:firstLineChars="200"/>
        <w:jc w:val="both"/>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工作步骤</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43" w:firstLineChars="20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（一）宣传发动阶段</w:t>
      </w:r>
      <w:r>
        <w:rPr>
          <w:rFonts w:hint="eastAsia" w:ascii="Times New Roman" w:hAnsi="Times New Roman" w:eastAsia="楷体_GB2312" w:cs="Times New Roman"/>
          <w:b/>
          <w:color w:val="000000" w:themeColor="text1"/>
          <w:sz w:val="32"/>
          <w:szCs w:val="32"/>
          <w14:textFill>
            <w14:solidFill>
              <w14:schemeClr w14:val="tx1"/>
            </w14:solidFill>
          </w14:textFill>
        </w:rPr>
        <w:t>（7月10日至7月底）</w:t>
      </w:r>
      <w:r>
        <w:rPr>
          <w:rFonts w:ascii="Times New Roman" w:hAnsi="Times New Roman" w:eastAsia="楷体_GB2312" w:cs="Times New Roman"/>
          <w:b/>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各县区教体局、开发区（新区）教办（中心）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以及</w:t>
      </w:r>
      <w:r>
        <w:rPr>
          <w:rFonts w:ascii="Times New Roman" w:hAnsi="Times New Roman" w:eastAsia="仿宋_GB2312" w:cs="Times New Roman"/>
          <w:color w:val="000000" w:themeColor="text1"/>
          <w:sz w:val="32"/>
          <w:szCs w:val="32"/>
          <w14:textFill>
            <w14:solidFill>
              <w14:schemeClr w14:val="tx1"/>
            </w14:solidFill>
          </w14:textFill>
        </w:rPr>
        <w:t>南昌市范围内所有公办和民办大中专院校、中学、小学、幼儿园要将宣传发动工作贯穿于本次推荐活动全过程，充分发挥教育部门（单位）的特色和优势，大力</w:t>
      </w:r>
      <w:r>
        <w:rPr>
          <w:rFonts w:ascii="Times New Roman" w:hAnsi="Times New Roman" w:eastAsia="仿宋_GB2312" w:cs="Times New Roman"/>
          <w:color w:val="000000" w:themeColor="text1"/>
          <w:spacing w:val="8"/>
          <w:kern w:val="0"/>
          <w:sz w:val="32"/>
          <w:szCs w:val="32"/>
          <w:shd w:val="clear" w:color="auto" w:fill="FFFFFF"/>
          <w14:textFill>
            <w14:solidFill>
              <w14:schemeClr w14:val="tx1"/>
            </w14:solidFill>
          </w14:textFill>
        </w:rPr>
        <w:t>运用网络、微信、微博、广播站、报刊、黑板报、宣传栏等</w:t>
      </w:r>
      <w:r>
        <w:rPr>
          <w:rFonts w:ascii="Times New Roman" w:hAnsi="Times New Roman" w:eastAsia="仿宋_GB2312" w:cs="Times New Roman"/>
          <w:color w:val="000000" w:themeColor="text1"/>
          <w:sz w:val="32"/>
          <w:szCs w:val="32"/>
          <w14:textFill>
            <w14:solidFill>
              <w14:schemeClr w14:val="tx1"/>
            </w14:solidFill>
          </w14:textFill>
        </w:rPr>
        <w:t>线上线下平台</w:t>
      </w:r>
      <w:r>
        <w:rPr>
          <w:rFonts w:ascii="Times New Roman" w:hAnsi="Times New Roman" w:eastAsia="仿宋_GB2312" w:cs="Times New Roman"/>
          <w:color w:val="000000" w:themeColor="text1"/>
          <w:spacing w:val="8"/>
          <w:kern w:val="0"/>
          <w:sz w:val="32"/>
          <w:szCs w:val="32"/>
          <w:shd w:val="clear" w:color="auto" w:fill="FFFFFF"/>
          <w14:textFill>
            <w14:solidFill>
              <w14:schemeClr w14:val="tx1"/>
            </w14:solidFill>
          </w14:textFill>
        </w:rPr>
        <w:t>，广泛宣传这次推荐活动的重要意义、目的要求、标准条件和实施步骤，发动广大教师主动参与、积极响应，营造浓厚的动员氛围。</w:t>
      </w:r>
    </w:p>
    <w:p>
      <w:pPr>
        <w:pStyle w:val="4"/>
        <w:keepNext w:val="0"/>
        <w:keepLines w:val="0"/>
        <w:pageBreakBefore w:val="0"/>
        <w:widowControl w:val="0"/>
        <w:kinsoku/>
        <w:wordWrap/>
        <w:overflowPunct/>
        <w:topLinePunct w:val="0"/>
        <w:autoSpaceDN/>
        <w:bidi w:val="0"/>
        <w:adjustRightInd/>
        <w:spacing w:before="0" w:beforeAutospacing="0" w:after="0" w:afterAutospacing="0" w:line="600" w:lineRule="exact"/>
        <w:ind w:firstLine="643"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kern w:val="2"/>
          <w:sz w:val="32"/>
          <w:szCs w:val="32"/>
          <w14:textFill>
            <w14:solidFill>
              <w14:schemeClr w14:val="tx1"/>
            </w14:solidFill>
          </w14:textFill>
        </w:rPr>
        <w:t>（二）推荐申报阶段</w:t>
      </w:r>
      <w:r>
        <w:rPr>
          <w:rFonts w:hint="eastAsia" w:ascii="Times New Roman" w:hAnsi="Times New Roman" w:eastAsia="楷体_GB2312" w:cs="Times New Roman"/>
          <w:b/>
          <w:color w:val="000000" w:themeColor="text1"/>
          <w:kern w:val="2"/>
          <w:sz w:val="32"/>
          <w:szCs w:val="32"/>
          <w14:textFill>
            <w14:solidFill>
              <w14:schemeClr w14:val="tx1"/>
            </w14:solidFill>
          </w14:textFill>
        </w:rPr>
        <w:t>（8月1日至9月中旬）</w:t>
      </w:r>
      <w:r>
        <w:rPr>
          <w:rFonts w:ascii="Times New Roman" w:hAnsi="Times New Roman" w:eastAsia="楷体_GB2312" w:cs="Times New Roman"/>
          <w:b/>
          <w:color w:val="000000" w:themeColor="text1"/>
          <w:kern w:val="2"/>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本次推荐活动按照辖区属地管理组织实施。</w:t>
      </w:r>
      <w:r>
        <w:rPr>
          <w:rFonts w:ascii="Times New Roman" w:hAnsi="Times New Roman" w:eastAsia="仿宋_GB2312" w:cs="Times New Roman"/>
          <w:color w:val="000000" w:themeColor="text1"/>
          <w:sz w:val="32"/>
          <w:szCs w:val="32"/>
          <w14:textFill>
            <w14:solidFill>
              <w14:schemeClr w14:val="tx1"/>
            </w14:solidFill>
          </w14:textFill>
        </w:rPr>
        <w:t>南昌市范围内所有公办和民办大中专院校、中学、小学、幼儿园根据各县区教体局、开发区（新区）教办（中心）下达的指标，将</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推荐人选</w:t>
      </w:r>
      <w:r>
        <w:rPr>
          <w:rFonts w:ascii="Times New Roman" w:hAnsi="Times New Roman" w:eastAsia="仿宋_GB2312" w:cs="Times New Roman"/>
          <w:color w:val="000000" w:themeColor="text1"/>
          <w:sz w:val="32"/>
          <w:szCs w:val="32"/>
          <w14:textFill>
            <w14:solidFill>
              <w14:schemeClr w14:val="tx1"/>
            </w14:solidFill>
          </w14:textFill>
        </w:rPr>
        <w:t>上报至辖区所在的教育行政部门，各县区教体局、开发区（新区）教办（中心）对照推荐标准进行审核，组织评议，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排序推荐</w:t>
      </w:r>
      <w:r>
        <w:rPr>
          <w:rFonts w:ascii="Times New Roman" w:hAnsi="Times New Roman" w:eastAsia="仿宋_GB2312" w:cs="Times New Roman"/>
          <w:color w:val="000000" w:themeColor="text1"/>
          <w:sz w:val="32"/>
          <w:szCs w:val="32"/>
          <w14:textFill>
            <w14:solidFill>
              <w14:schemeClr w14:val="tx1"/>
            </w14:solidFill>
          </w14:textFill>
        </w:rPr>
        <w:t>10位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“最美教师”</w:t>
      </w:r>
      <w:r>
        <w:rPr>
          <w:rFonts w:ascii="Times New Roman" w:hAnsi="Times New Roman" w:eastAsia="仿宋_GB2312" w:cs="Times New Roman"/>
          <w:color w:val="000000" w:themeColor="text1"/>
          <w:sz w:val="32"/>
          <w:szCs w:val="32"/>
          <w14:textFill>
            <w14:solidFill>
              <w14:schemeClr w14:val="tx1"/>
            </w14:solidFill>
          </w14:textFill>
        </w:rPr>
        <w:t>（注意均衡学校类型），并于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ascii="Times New Roman" w:hAnsi="Times New Roman" w:eastAsia="仿宋_GB2312" w:cs="Times New Roman"/>
          <w:color w:val="000000" w:themeColor="text1"/>
          <w:sz w:val="32"/>
          <w:szCs w:val="32"/>
          <w14:textFill>
            <w14:solidFill>
              <w14:schemeClr w14:val="tx1"/>
            </w14:solidFill>
          </w14:textFill>
        </w:rPr>
        <w:t>日前将《南昌市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”推荐活动申报表</w:t>
      </w:r>
      <w:r>
        <w:rPr>
          <w:rFonts w:ascii="Times New Roman" w:hAnsi="Times New Roman" w:eastAsia="仿宋_GB2312" w:cs="Times New Roman"/>
          <w:color w:val="000000" w:themeColor="text1"/>
          <w:sz w:val="32"/>
          <w:szCs w:val="32"/>
          <w14:textFill>
            <w14:solidFill>
              <w14:schemeClr w14:val="tx1"/>
            </w14:solidFill>
          </w14:textFill>
        </w:rPr>
        <w:t>》、《南昌市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推荐排序汇总表》（见附件</w:t>
      </w:r>
      <w:r>
        <w:rPr>
          <w:rFonts w:hint="eastAsia" w:ascii="Times New Roman" w:hAnsi="Times New Roman" w:eastAsia="仿宋_GB2312" w:cs="Times New Roman"/>
          <w:color w:val="000000" w:themeColor="text1"/>
          <w:sz w:val="32"/>
          <w:szCs w:val="32"/>
          <w14:textFill>
            <w14:solidFill>
              <w14:schemeClr w14:val="tx1"/>
            </w14:solidFill>
          </w14:textFill>
        </w:rPr>
        <w:t>2-1、2-2</w:t>
      </w:r>
      <w:r>
        <w:rPr>
          <w:rFonts w:ascii="Times New Roman" w:hAnsi="Times New Roman" w:eastAsia="仿宋_GB2312" w:cs="Times New Roman"/>
          <w:color w:val="000000" w:themeColor="text1"/>
          <w:sz w:val="32"/>
          <w:szCs w:val="32"/>
          <w14:textFill>
            <w14:solidFill>
              <w14:schemeClr w14:val="tx1"/>
            </w14:solidFill>
          </w14:textFill>
        </w:rPr>
        <w:t>）、事迹材料（2000字左右）、证明材料（涉及违规违纪和违法犯罪等方面）、照片（工作照、生活照共3-5张）、各县区教育行政部门推荐工作总结等相关材料纸质稿报送至市教育局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推荐办公室（联系人：南昌市教育局思政处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杨颐琴 18679183711，办公电话：83986478，电子稿发电子邮箱：szc0791@163.com）。市教育局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推荐办公室对120名拟推荐人选的推荐</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材料进行审核，根据拟推荐人选的</w:t>
      </w:r>
      <w:r>
        <w:rPr>
          <w:rFonts w:ascii="Times New Roman" w:hAnsi="Times New Roman" w:eastAsia="仿宋_GB2312" w:cs="Times New Roman"/>
          <w:color w:val="000000" w:themeColor="text1"/>
          <w:sz w:val="32"/>
          <w:szCs w:val="32"/>
          <w14:textFill>
            <w14:solidFill>
              <w14:schemeClr w14:val="tx1"/>
            </w14:solidFill>
          </w14:textFill>
        </w:rPr>
        <w:t>事迹，组织评议，在充分讨论酝酿的基础上，综合考量，按序推荐30名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”候选人，于9月中旬前将相关材料纸质稿报送至南昌市最美“三风”典型推荐活动领导小组办公室。</w:t>
      </w:r>
    </w:p>
    <w:p>
      <w:pPr>
        <w:keepNext w:val="0"/>
        <w:keepLines w:val="0"/>
        <w:pageBreakBefore w:val="0"/>
        <w:widowControl w:val="0"/>
        <w:kinsoku/>
        <w:wordWrap/>
        <w:overflowPunct/>
        <w:topLinePunct w:val="0"/>
        <w:autoSpaceDN/>
        <w:bidi w:val="0"/>
        <w:adjustRightInd/>
        <w:spacing w:line="600" w:lineRule="exact"/>
        <w:ind w:firstLine="643" w:firstLineChars="20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（三）组织审核阶段（</w:t>
      </w:r>
      <w:r>
        <w:rPr>
          <w:rFonts w:hint="eastAsia" w:ascii="Times New Roman" w:hAnsi="Times New Roman" w:eastAsia="楷体_GB2312" w:cs="Times New Roman"/>
          <w:b/>
          <w:color w:val="000000" w:themeColor="text1"/>
          <w:sz w:val="32"/>
          <w:szCs w:val="32"/>
          <w14:textFill>
            <w14:solidFill>
              <w14:schemeClr w14:val="tx1"/>
            </w14:solidFill>
          </w14:textFill>
        </w:rPr>
        <w:t>9月中旬至11月中旬</w:t>
      </w:r>
      <w:r>
        <w:rPr>
          <w:rFonts w:ascii="Times New Roman" w:hAnsi="Times New Roman" w:eastAsia="楷体_GB2312" w:cs="Times New Roman"/>
          <w:b/>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南昌市最美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典型推荐活动领导小组办</w:t>
      </w:r>
      <w:r>
        <w:rPr>
          <w:rFonts w:ascii="Times New Roman" w:hAnsi="Times New Roman" w:eastAsia="仿宋_GB2312" w:cs="Times New Roman"/>
          <w:color w:val="000000" w:themeColor="text1"/>
          <w:kern w:val="0"/>
          <w:sz w:val="32"/>
          <w:szCs w:val="32"/>
          <w14:textFill>
            <w14:solidFill>
              <w14:schemeClr w14:val="tx1"/>
            </w14:solidFill>
          </w14:textFill>
        </w:rPr>
        <w:t>公室对30名</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最美教师</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拟推荐人选进行审核。经审核后的</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最美教师</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候选人将通过南昌晚报</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两微一端</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和相关新媒体进行宣传报道，</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由专家和市民代表参与，评审小组进行评定推荐，</w:t>
      </w:r>
      <w:r>
        <w:rPr>
          <w:rFonts w:ascii="Times New Roman" w:hAnsi="Times New Roman" w:eastAsia="仿宋_GB2312" w:cs="Times New Roman"/>
          <w:color w:val="000000" w:themeColor="text1"/>
          <w:sz w:val="32"/>
          <w:szCs w:val="32"/>
          <w14:textFill>
            <w14:solidFill>
              <w14:schemeClr w14:val="tx1"/>
            </w14:solidFill>
          </w14:textFill>
        </w:rPr>
        <w:t>推荐结果报最美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典型推荐活动领导小组，</w:t>
      </w:r>
      <w:r>
        <w:rPr>
          <w:rFonts w:hint="eastAsia" w:ascii="Times New Roman" w:hAnsi="Times New Roman" w:eastAsia="仿宋_GB2312" w:cs="Times New Roman"/>
          <w:color w:val="000000" w:themeColor="text1"/>
          <w:sz w:val="32"/>
          <w:szCs w:val="32"/>
          <w14:textFill>
            <w14:solidFill>
              <w14:schemeClr w14:val="tx1"/>
            </w14:solidFill>
          </w14:textFill>
        </w:rPr>
        <w:t>最终确定</w:t>
      </w:r>
      <w:r>
        <w:rPr>
          <w:rFonts w:ascii="Times New Roman" w:hAnsi="Times New Roman" w:eastAsia="仿宋_GB2312" w:cs="Times New Roman"/>
          <w:color w:val="000000" w:themeColor="text1"/>
          <w:kern w:val="0"/>
          <w:sz w:val="32"/>
          <w:szCs w:val="32"/>
          <w14:textFill>
            <w14:solidFill>
              <w14:schemeClr w14:val="tx1"/>
            </w14:solidFill>
          </w14:textFill>
        </w:rPr>
        <w:t>10位</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最美教师</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N/>
        <w:bidi w:val="0"/>
        <w:adjustRightInd/>
        <w:spacing w:line="60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（四）总结发布阶段。</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名单确定后，将进行集中对外发布、授奖，南昌日报、南昌晚报等新闻媒体将分别对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进行重点采访、宣传、报道。</w:t>
      </w:r>
    </w:p>
    <w:p>
      <w:pPr>
        <w:keepNext w:val="0"/>
        <w:keepLines w:val="0"/>
        <w:pageBreakBefore w:val="0"/>
        <w:widowControl w:val="0"/>
        <w:numPr>
          <w:ilvl w:val="0"/>
          <w:numId w:val="1"/>
        </w:numPr>
        <w:kinsoku/>
        <w:wordWrap/>
        <w:overflowPunct/>
        <w:topLinePunct w:val="0"/>
        <w:autoSpaceDN/>
        <w:bidi w:val="0"/>
        <w:adjustRightIn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工作要求</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75" w:firstLineChars="200"/>
        <w:textAlignment w:val="auto"/>
        <w:rPr>
          <w:rFonts w:ascii="Times New Roman" w:hAnsi="Times New Roman" w:eastAsia="仿宋_GB2312" w:cs="Times New Roman"/>
          <w:color w:val="000000" w:themeColor="text1"/>
          <w:spacing w:val="11"/>
          <w:kern w:val="0"/>
          <w:sz w:val="32"/>
          <w:szCs w:val="32"/>
          <w:shd w:val="clear" w:color="auto" w:fill="FFFFFF"/>
          <w14:textFill>
            <w14:solidFill>
              <w14:schemeClr w14:val="tx1"/>
            </w14:solidFill>
          </w14:textFill>
        </w:rPr>
      </w:pPr>
      <w:r>
        <w:rPr>
          <w:rFonts w:ascii="Times New Roman" w:hAnsi="Times New Roman" w:eastAsia="楷体_GB2312" w:cs="Times New Roman"/>
          <w:b/>
          <w:bCs/>
          <w:color w:val="000000" w:themeColor="text1"/>
          <w:spacing w:val="8"/>
          <w:kern w:val="0"/>
          <w:sz w:val="32"/>
          <w:szCs w:val="32"/>
          <w:shd w:val="clear" w:color="auto" w:fill="FFFFFF"/>
          <w14:textFill>
            <w14:solidFill>
              <w14:schemeClr w14:val="tx1"/>
            </w14:solidFill>
          </w14:textFill>
        </w:rPr>
        <w:t>（一）提高认识，周密部署。</w:t>
      </w:r>
      <w:r>
        <w:rPr>
          <w:rFonts w:ascii="Times New Roman" w:hAnsi="Times New Roman" w:eastAsia="仿宋_GB2312" w:cs="Times New Roman"/>
          <w:color w:val="000000" w:themeColor="text1"/>
          <w:spacing w:val="11"/>
          <w:kern w:val="0"/>
          <w:sz w:val="32"/>
          <w:szCs w:val="32"/>
          <w:shd w:val="clear" w:color="auto" w:fill="FFFFFF"/>
          <w14:textFill>
            <w14:solidFill>
              <w14:schemeClr w14:val="tx1"/>
            </w14:solidFill>
          </w14:textFill>
        </w:rPr>
        <w:t>各</w:t>
      </w:r>
      <w:r>
        <w:rPr>
          <w:rFonts w:ascii="Times New Roman" w:hAnsi="Times New Roman" w:eastAsia="仿宋_GB2312" w:cs="Times New Roman"/>
          <w:color w:val="000000" w:themeColor="text1"/>
          <w:sz w:val="32"/>
          <w:szCs w:val="32"/>
          <w14:textFill>
            <w14:solidFill>
              <w14:schemeClr w14:val="tx1"/>
            </w14:solidFill>
          </w14:textFill>
        </w:rPr>
        <w:t>单位要充分认识本次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活动的重大意义，把开展推荐活动作为深入贯彻落实党的十九大精神，进一步加强广大师生思想道德建设的有效途径，把组织推荐过程变成深入宣传习近平新时代中国特色社会主义思想，努力践行社会主义核心价值观、大力推进社会主义精神文明建设的过程，明确专人，精心组织，严格把关，切实把推荐活动的各项工作落到实</w:t>
      </w:r>
      <w:r>
        <w:rPr>
          <w:rFonts w:ascii="Times New Roman" w:hAnsi="Times New Roman" w:eastAsia="仿宋_GB2312" w:cs="Times New Roman"/>
          <w:color w:val="000000" w:themeColor="text1"/>
          <w:spacing w:val="11"/>
          <w:kern w:val="0"/>
          <w:sz w:val="32"/>
          <w:szCs w:val="32"/>
          <w:shd w:val="clear" w:color="auto" w:fill="FFFFFF"/>
          <w14:textFill>
            <w14:solidFill>
              <w14:schemeClr w14:val="tx1"/>
            </w14:solidFill>
          </w14:textFill>
        </w:rPr>
        <w:t>处。</w:t>
      </w:r>
    </w:p>
    <w:p>
      <w:pPr>
        <w:keepNext w:val="0"/>
        <w:keepLines w:val="0"/>
        <w:pageBreakBefore w:val="0"/>
        <w:widowControl w:val="0"/>
        <w:shd w:val="clear" w:color="auto" w:fill="FFFFFF"/>
        <w:kinsoku/>
        <w:wordWrap/>
        <w:overflowPunct/>
        <w:topLinePunct w:val="0"/>
        <w:autoSpaceDE w:val="0"/>
        <w:autoSpaceDN/>
        <w:bidi w:val="0"/>
        <w:adjustRightInd/>
        <w:spacing w:line="600" w:lineRule="exact"/>
        <w:ind w:firstLine="675" w:firstLineChars="200"/>
        <w:textAlignment w:val="auto"/>
        <w:rPr>
          <w:rFonts w:ascii="Times New Roman" w:hAnsi="Times New Roman" w:eastAsia="仿宋_GB2312" w:cs="Times New Roman"/>
          <w:color w:val="000000" w:themeColor="text1"/>
          <w:spacing w:val="11"/>
          <w:kern w:val="0"/>
          <w:sz w:val="32"/>
          <w:szCs w:val="32"/>
          <w:shd w:val="clear" w:color="auto" w:fill="FFFFFF"/>
          <w14:textFill>
            <w14:solidFill>
              <w14:schemeClr w14:val="tx1"/>
            </w14:solidFill>
          </w14:textFill>
        </w:rPr>
      </w:pPr>
      <w:r>
        <w:rPr>
          <w:rFonts w:ascii="Times New Roman" w:hAnsi="Times New Roman" w:eastAsia="楷体_GB2312" w:cs="Times New Roman"/>
          <w:b/>
          <w:bCs/>
          <w:color w:val="000000" w:themeColor="text1"/>
          <w:spacing w:val="8"/>
          <w:kern w:val="0"/>
          <w:sz w:val="32"/>
          <w:szCs w:val="32"/>
          <w:shd w:val="clear" w:color="auto" w:fill="FFFFFF"/>
          <w14:textFill>
            <w14:solidFill>
              <w14:schemeClr w14:val="tx1"/>
            </w14:solidFill>
          </w14:textFill>
        </w:rPr>
        <w:t>（二）广泛宣传，精心组织。</w:t>
      </w:r>
      <w:r>
        <w:rPr>
          <w:rFonts w:ascii="Times New Roman" w:hAnsi="Times New Roman" w:eastAsia="仿宋_GB2312" w:cs="Times New Roman"/>
          <w:color w:val="000000" w:themeColor="text1"/>
          <w:sz w:val="32"/>
          <w:szCs w:val="32"/>
          <w14:textFill>
            <w14:solidFill>
              <w14:schemeClr w14:val="tx1"/>
            </w14:solidFill>
          </w14:textFill>
        </w:rPr>
        <w:t>各单位充分发挥各种宣传阵地和媒体作用，通过大力发动和逐级推荐，努力扩大活动影响，营造全员关注、积极参与、热情支持</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推荐活动的浓厚氛围。要对本单位推荐的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的先进事迹和崇高品格予以宣传报道，使</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最美教师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推荐活动变成以先进事迹教育人，以崇高品德鼓舞人，以高尚风范激励人的过程。</w:t>
      </w:r>
    </w:p>
    <w:p>
      <w:pPr>
        <w:keepNext w:val="0"/>
        <w:keepLines w:val="0"/>
        <w:pageBreakBefore w:val="0"/>
        <w:widowControl w:val="0"/>
        <w:kinsoku/>
        <w:wordWrap/>
        <w:overflowPunct/>
        <w:topLinePunct w:val="0"/>
        <w:autoSpaceDN/>
        <w:bidi w:val="0"/>
        <w:adjustRightInd/>
        <w:snapToGrid w:val="0"/>
        <w:spacing w:line="600" w:lineRule="exact"/>
        <w:ind w:firstLine="675"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pacing w:val="8"/>
          <w:kern w:val="0"/>
          <w:sz w:val="32"/>
          <w:szCs w:val="32"/>
          <w:shd w:val="clear" w:color="auto" w:fill="FFFFFF"/>
          <w14:textFill>
            <w14:solidFill>
              <w14:schemeClr w14:val="tx1"/>
            </w14:solidFill>
          </w14:textFill>
        </w:rPr>
        <w:t>（三）严格把关，常态长效。</w:t>
      </w:r>
      <w:r>
        <w:rPr>
          <w:rFonts w:ascii="Times New Roman" w:hAnsi="Times New Roman" w:eastAsia="仿宋_GB2312" w:cs="Times New Roman"/>
          <w:color w:val="000000" w:themeColor="text1"/>
          <w:sz w:val="32"/>
          <w:szCs w:val="32"/>
          <w14:textFill>
            <w14:solidFill>
              <w14:schemeClr w14:val="tx1"/>
            </w14:solidFill>
          </w14:textFill>
        </w:rPr>
        <w:t>各单位要对候选人进行</w:t>
      </w:r>
      <w:r>
        <w:rPr>
          <w:rFonts w:hint="eastAsia" w:ascii="仿宋" w:hAnsi="仿宋" w:eastAsia="仿宋" w:cs="仿宋"/>
          <w:color w:val="000000" w:themeColor="text1"/>
          <w:sz w:val="32"/>
          <w:szCs w:val="32"/>
          <w14:textFill>
            <w14:solidFill>
              <w14:schemeClr w14:val="tx1"/>
            </w14:solidFill>
          </w14:textFill>
        </w:rPr>
        <w:t>审核，严格把关，在准确核实推荐表、事迹材料的基础上，按照推荐名额择优推荐。各单位要认真总结活动经验，把活动作为加强和改进师德师风建设的有效载体，探索建立长效机制，旨在形成崇尚“最美”、践行“最美”、争做“最美”的良好师德风尚，进一步提高我市师德师风建设水平，努力办人民满意的教育。</w:t>
      </w:r>
    </w:p>
    <w:p>
      <w:pPr>
        <w:keepNext w:val="0"/>
        <w:keepLines w:val="0"/>
        <w:pageBreakBefore w:val="0"/>
        <w:widowControl w:val="0"/>
        <w:kinsoku/>
        <w:wordWrap/>
        <w:overflowPunct/>
        <w:topLinePunct w:val="0"/>
        <w:autoSpaceDN/>
        <w:bidi w:val="0"/>
        <w:adjustRightInd/>
        <w:snapToGrid w:val="0"/>
        <w:spacing w:line="60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bCs/>
          <w:color w:val="000000" w:themeColor="text1"/>
          <w:sz w:val="32"/>
          <w:szCs w:val="32"/>
          <w:lang w:val="en-US" w:eastAsia="zh-CN"/>
          <w14:textFill>
            <w14:solidFill>
              <w14:schemeClr w14:val="tx1"/>
            </w14:solidFill>
          </w14:textFill>
        </w:rPr>
        <w:t>2-1.</w:t>
      </w:r>
      <w:r>
        <w:rPr>
          <w:rFonts w:hint="eastAsia" w:ascii="仿宋" w:hAnsi="仿宋" w:eastAsia="仿宋" w:cs="仿宋"/>
          <w:bCs/>
          <w:color w:val="000000" w:themeColor="text1"/>
          <w:sz w:val="32"/>
          <w:szCs w:val="32"/>
          <w14:textFill>
            <w14:solidFill>
              <w14:schemeClr w14:val="tx1"/>
            </w14:solidFill>
          </w14:textFill>
        </w:rPr>
        <w:t>南昌市“最美教师”推荐活动申报表</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kern w:val="0"/>
          <w:sz w:val="32"/>
          <w:szCs w:val="32"/>
          <w14:textFill>
            <w14:solidFill>
              <w14:schemeClr w14:val="tx1"/>
            </w14:solidFill>
          </w14:textFill>
        </w:rPr>
        <w:t>南昌市“最美教师”推荐排序汇总表</w:t>
      </w:r>
    </w:p>
    <w:p>
      <w:pPr>
        <w:keepNext w:val="0"/>
        <w:keepLines w:val="0"/>
        <w:pageBreakBefore w:val="0"/>
        <w:widowControl w:val="0"/>
        <w:kinsoku/>
        <w:wordWrap/>
        <w:overflowPunct/>
        <w:topLinePunct w:val="0"/>
        <w:autoSpaceDE/>
        <w:autoSpaceDN/>
        <w:bidi w:val="0"/>
        <w:adjustRightInd/>
        <w:snapToGrid w:val="0"/>
        <w:spacing w:line="600" w:lineRule="exact"/>
        <w:ind w:firstLine="1920" w:firstLineChars="60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1920" w:firstLineChars="60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南昌市教育局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南昌市“三风”办</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南昌日报社</w:t>
      </w:r>
    </w:p>
    <w:p>
      <w:pPr>
        <w:keepNext w:val="0"/>
        <w:keepLines w:val="0"/>
        <w:pageBreakBefore w:val="0"/>
        <w:widowControl w:val="0"/>
        <w:kinsoku/>
        <w:wordWrap/>
        <w:overflowPunct/>
        <w:topLinePunct w:val="0"/>
        <w:autoSpaceDN/>
        <w:bidi w:val="0"/>
        <w:adjustRightInd/>
        <w:snapToGrid w:val="0"/>
        <w:spacing w:line="600" w:lineRule="exact"/>
        <w:ind w:firstLine="3840" w:firstLineChars="1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（代章）</w:t>
      </w:r>
    </w:p>
    <w:p>
      <w:pPr>
        <w:keepNext w:val="0"/>
        <w:keepLines w:val="0"/>
        <w:pageBreakBefore w:val="0"/>
        <w:widowControl w:val="0"/>
        <w:kinsoku/>
        <w:wordWrap/>
        <w:overflowPunct/>
        <w:topLinePunct w:val="0"/>
        <w:autoSpaceDN/>
        <w:bidi w:val="0"/>
        <w:adjustRightInd/>
        <w:snapToGrid w:val="0"/>
        <w:spacing w:line="60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2019年6月</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val="0"/>
        <w:spacing w:line="600" w:lineRule="exact"/>
        <w:ind w:firstLine="2880" w:firstLineChars="900"/>
        <w:textAlignment w:val="auto"/>
        <w:rPr>
          <w:rFonts w:hint="eastAsia" w:ascii="仿宋" w:hAnsi="仿宋" w:eastAsia="仿宋" w:cs="仿宋"/>
          <w:color w:val="000000" w:themeColor="text1"/>
          <w:sz w:val="32"/>
          <w:szCs w:val="32"/>
          <w14:textFill>
            <w14:solidFill>
              <w14:schemeClr w14:val="tx1"/>
            </w14:solidFill>
          </w14:textFill>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0"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7</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bookmarkEnd w:id="0"/>
    </w:p>
    <w:p>
      <w:pPr>
        <w:keepNext w:val="0"/>
        <w:keepLines w:val="0"/>
        <w:pageBreakBefore w:val="0"/>
        <w:widowControl w:val="0"/>
        <w:kinsoku/>
        <w:wordWrap/>
        <w:overflowPunct/>
        <w:topLinePunct w:val="0"/>
        <w:autoSpaceDN/>
        <w:bidi w:val="0"/>
        <w:adjustRightInd/>
        <w:snapToGrid w:val="0"/>
        <w:spacing w:line="600" w:lineRule="exact"/>
        <w:jc w:val="left"/>
        <w:textAlignment w:val="auto"/>
        <w:rPr>
          <w:rFonts w:ascii="Times New Roman" w:hAnsi="Times New Roman" w:eastAsia="黑体" w:cs="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N/>
        <w:bidi w:val="0"/>
        <w:snapToGrid w:val="0"/>
        <w:spacing w:line="600" w:lineRule="exact"/>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附件2-1</w:t>
      </w:r>
    </w:p>
    <w:p>
      <w:pPr>
        <w:keepNext w:val="0"/>
        <w:keepLines w:val="0"/>
        <w:pageBreakBefore w:val="0"/>
        <w:widowControl w:val="0"/>
        <w:kinsoku/>
        <w:wordWrap/>
        <w:overflowPunct/>
        <w:topLinePunct w:val="0"/>
        <w:autoSpaceDN/>
        <w:bidi w:val="0"/>
        <w:snapToGrid w:val="0"/>
        <w:spacing w:line="600" w:lineRule="exact"/>
        <w:jc w:val="left"/>
        <w:textAlignment w:val="auto"/>
        <w:rPr>
          <w:rFonts w:hint="eastAsia" w:ascii="Times New Roman" w:hAnsi="Times New Roman" w:eastAsia="黑体"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N/>
        <w:bidi w:val="0"/>
        <w:snapToGrid w:val="0"/>
        <w:spacing w:line="600" w:lineRule="exact"/>
        <w:jc w:val="center"/>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南昌市</w:t>
      </w:r>
      <w:r>
        <w:rPr>
          <w:rFonts w:hint="eastAsia" w:ascii="Times New Roman" w:hAnsi="Times New Roman" w:eastAsia="方正小标宋简体" w:cs="Times New Roman"/>
          <w:bCs/>
          <w:color w:val="000000" w:themeColor="text1"/>
          <w:sz w:val="44"/>
          <w:szCs w:val="44"/>
          <w14:textFill>
            <w14:solidFill>
              <w14:schemeClr w14:val="tx1"/>
            </w14:solidFill>
          </w14:textFill>
        </w:rPr>
        <w:t>“</w:t>
      </w:r>
      <w:r>
        <w:rPr>
          <w:rFonts w:ascii="Times New Roman" w:hAnsi="Times New Roman" w:eastAsia="方正小标宋简体" w:cs="Times New Roman"/>
          <w:bCs/>
          <w:color w:val="000000" w:themeColor="text1"/>
          <w:sz w:val="44"/>
          <w:szCs w:val="44"/>
          <w14:textFill>
            <w14:solidFill>
              <w14:schemeClr w14:val="tx1"/>
            </w14:solidFill>
          </w14:textFill>
        </w:rPr>
        <w:t>最美教师</w:t>
      </w:r>
      <w:r>
        <w:rPr>
          <w:rFonts w:hint="eastAsia" w:ascii="Times New Roman" w:hAnsi="Times New Roman" w:eastAsia="方正小标宋简体" w:cs="Times New Roman"/>
          <w:bCs/>
          <w:color w:val="000000" w:themeColor="text1"/>
          <w:sz w:val="44"/>
          <w:szCs w:val="44"/>
          <w14:textFill>
            <w14:solidFill>
              <w14:schemeClr w14:val="tx1"/>
            </w14:solidFill>
          </w14:textFill>
        </w:rPr>
        <w:t>”</w:t>
      </w:r>
      <w:r>
        <w:rPr>
          <w:rFonts w:ascii="Times New Roman" w:hAnsi="Times New Roman" w:eastAsia="方正小标宋简体" w:cs="Times New Roman"/>
          <w:bCs/>
          <w:color w:val="000000" w:themeColor="text1"/>
          <w:sz w:val="44"/>
          <w:szCs w:val="44"/>
          <w14:textFill>
            <w14:solidFill>
              <w14:schemeClr w14:val="tx1"/>
            </w14:solidFill>
          </w14:textFill>
        </w:rPr>
        <w:t>推荐活动申报表</w:t>
      </w:r>
    </w:p>
    <w:tbl>
      <w:tblPr>
        <w:tblStyle w:val="5"/>
        <w:tblpPr w:leftFromText="180" w:rightFromText="180" w:vertAnchor="text" w:horzAnchor="margin" w:tblpXSpec="center" w:tblpY="113"/>
        <w:tblW w:w="9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688"/>
        <w:gridCol w:w="901"/>
        <w:gridCol w:w="799"/>
        <w:gridCol w:w="901"/>
        <w:gridCol w:w="767"/>
        <w:gridCol w:w="953"/>
        <w:gridCol w:w="931"/>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954"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姓名</w:t>
            </w:r>
          </w:p>
        </w:tc>
        <w:tc>
          <w:tcPr>
            <w:tcW w:w="688"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01"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性别</w:t>
            </w:r>
          </w:p>
        </w:tc>
        <w:tc>
          <w:tcPr>
            <w:tcW w:w="799"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01"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民族</w:t>
            </w:r>
          </w:p>
        </w:tc>
        <w:tc>
          <w:tcPr>
            <w:tcW w:w="767"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53"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出生</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年月</w:t>
            </w:r>
          </w:p>
        </w:tc>
        <w:tc>
          <w:tcPr>
            <w:tcW w:w="931"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1813" w:type="dxa"/>
            <w:vMerge w:val="restart"/>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trPr>
        <w:tc>
          <w:tcPr>
            <w:tcW w:w="1954"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政治</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面貌</w:t>
            </w:r>
          </w:p>
        </w:tc>
        <w:tc>
          <w:tcPr>
            <w:tcW w:w="688"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01"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教龄</w:t>
            </w:r>
          </w:p>
        </w:tc>
        <w:tc>
          <w:tcPr>
            <w:tcW w:w="799"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01"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学科</w:t>
            </w:r>
          </w:p>
        </w:tc>
        <w:tc>
          <w:tcPr>
            <w:tcW w:w="2651" w:type="dxa"/>
            <w:gridSpan w:val="3"/>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1813" w:type="dxa"/>
            <w:vMerge w:val="continue"/>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trPr>
        <w:tc>
          <w:tcPr>
            <w:tcW w:w="1954" w:type="dxa"/>
            <w:tcBorders>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班主任年限</w:t>
            </w:r>
          </w:p>
        </w:tc>
        <w:tc>
          <w:tcPr>
            <w:tcW w:w="688" w:type="dxa"/>
            <w:tcBorders>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01" w:type="dxa"/>
            <w:tcBorders>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职称</w:t>
            </w:r>
          </w:p>
        </w:tc>
        <w:tc>
          <w:tcPr>
            <w:tcW w:w="3420" w:type="dxa"/>
            <w:gridSpan w:val="4"/>
            <w:tcBorders>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31" w:type="dxa"/>
            <w:tcBorders>
              <w:left w:val="single" w:color="auto" w:sz="4" w:space="0"/>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QQ</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微信</w:t>
            </w:r>
          </w:p>
        </w:tc>
        <w:tc>
          <w:tcPr>
            <w:tcW w:w="1813"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954" w:type="dxa"/>
            <w:tcBorders>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所在</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单位</w:t>
            </w:r>
          </w:p>
        </w:tc>
        <w:tc>
          <w:tcPr>
            <w:tcW w:w="5009" w:type="dxa"/>
            <w:gridSpan w:val="6"/>
            <w:tcBorders>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931" w:type="dxa"/>
            <w:tcBorders>
              <w:left w:val="single" w:color="auto" w:sz="4" w:space="0"/>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单位</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电话</w:t>
            </w:r>
          </w:p>
        </w:tc>
        <w:tc>
          <w:tcPr>
            <w:tcW w:w="1813"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trPr>
        <w:tc>
          <w:tcPr>
            <w:tcW w:w="1954" w:type="dxa"/>
            <w:tcBorders>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是否乡</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村教师</w:t>
            </w:r>
          </w:p>
        </w:tc>
        <w:tc>
          <w:tcPr>
            <w:tcW w:w="1589" w:type="dxa"/>
            <w:gridSpan w:val="2"/>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1700" w:type="dxa"/>
            <w:gridSpan w:val="2"/>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个人电话</w:t>
            </w:r>
          </w:p>
        </w:tc>
        <w:tc>
          <w:tcPr>
            <w:tcW w:w="4464" w:type="dxa"/>
            <w:gridSpan w:val="4"/>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954" w:type="dxa"/>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单位类型</w:t>
            </w:r>
          </w:p>
        </w:tc>
        <w:tc>
          <w:tcPr>
            <w:tcW w:w="7753" w:type="dxa"/>
            <w:gridSpan w:val="8"/>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（局直</w:t>
            </w: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属    </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省属</w:t>
            </w: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事业办    </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市管</w:t>
            </w:r>
            <w:r>
              <w:rPr>
                <w:rFonts w:hint="eastAsia" w:ascii="仿宋_GB2312" w:hAnsi="仿宋_GB2312" w:eastAsia="仿宋_GB2312" w:cs="仿宋_GB2312"/>
                <w:b w:val="0"/>
                <w:bCs w:val="0"/>
                <w:color w:val="000000" w:themeColor="text1"/>
                <w:sz w:val="28"/>
                <w:szCs w:val="28"/>
                <w14:textFill>
                  <w14:solidFill>
                    <w14:schemeClr w14:val="tx1"/>
                  </w14:solidFill>
                </w14:textFill>
              </w:rPr>
              <w:t>民办    县区</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954" w:type="dxa"/>
            <w:noWrap/>
            <w:vAlign w:val="center"/>
          </w:tcPr>
          <w:p>
            <w:pPr>
              <w:keepNext w:val="0"/>
              <w:keepLines w:val="0"/>
              <w:pageBreakBefore w:val="0"/>
              <w:widowControl w:val="0"/>
              <w:kinsoku/>
              <w:wordWrap/>
              <w:overflowPunct/>
              <w:topLinePunct w:val="0"/>
              <w:autoSpaceDN/>
              <w:bidi w:val="0"/>
              <w:spacing w:line="600" w:lineRule="exac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个人简介（500字以内）</w:t>
            </w:r>
          </w:p>
        </w:tc>
        <w:tc>
          <w:tcPr>
            <w:tcW w:w="7753" w:type="dxa"/>
            <w:gridSpan w:val="8"/>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spacing w:line="600" w:lineRule="exact"/>
              <w:jc w:val="both"/>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954" w:type="dxa"/>
            <w:tcBorders>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市级以上荣誉或奖励</w:t>
            </w:r>
          </w:p>
        </w:tc>
        <w:tc>
          <w:tcPr>
            <w:tcW w:w="7753" w:type="dxa"/>
            <w:gridSpan w:val="8"/>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spacing w:line="600" w:lineRule="exac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3" w:hRule="atLeast"/>
        </w:trPr>
        <w:tc>
          <w:tcPr>
            <w:tcW w:w="1954" w:type="dxa"/>
            <w:tcBorders>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我的教育格</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言（200字内）</w:t>
            </w:r>
          </w:p>
        </w:tc>
        <w:tc>
          <w:tcPr>
            <w:tcW w:w="7753" w:type="dxa"/>
            <w:gridSpan w:val="8"/>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954" w:type="dxa"/>
            <w:tcBorders>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学校意见</w:t>
            </w:r>
          </w:p>
        </w:tc>
        <w:tc>
          <w:tcPr>
            <w:tcW w:w="7753" w:type="dxa"/>
            <w:gridSpan w:val="8"/>
            <w:noWrap/>
            <w:vAlign w:val="bottom"/>
          </w:tcPr>
          <w:p>
            <w:pPr>
              <w:keepNext w:val="0"/>
              <w:keepLines w:val="0"/>
              <w:pageBreakBefore w:val="0"/>
              <w:widowControl w:val="0"/>
              <w:kinsoku/>
              <w:wordWrap/>
              <w:overflowPunct/>
              <w:topLinePunct w:val="0"/>
              <w:autoSpaceDN/>
              <w:bidi w:val="0"/>
              <w:spacing w:line="600" w:lineRule="exact"/>
              <w:ind w:right="60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spacing w:line="600" w:lineRule="exact"/>
              <w:ind w:right="60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盖章</w:t>
            </w:r>
          </w:p>
          <w:p>
            <w:pPr>
              <w:keepNext w:val="0"/>
              <w:keepLines w:val="0"/>
              <w:pageBreakBefore w:val="0"/>
              <w:widowControl w:val="0"/>
              <w:kinsoku/>
              <w:wordWrap/>
              <w:overflowPunct/>
              <w:topLinePunct w:val="0"/>
              <w:autoSpaceDN/>
              <w:bidi w:val="0"/>
              <w:spacing w:line="600" w:lineRule="exact"/>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6" w:hRule="atLeast"/>
        </w:trPr>
        <w:tc>
          <w:tcPr>
            <w:tcW w:w="1954" w:type="dxa"/>
            <w:tcBorders>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县区教体局意见</w:t>
            </w:r>
          </w:p>
        </w:tc>
        <w:tc>
          <w:tcPr>
            <w:tcW w:w="7753" w:type="dxa"/>
            <w:gridSpan w:val="8"/>
            <w:noWrap/>
            <w:vAlign w:val="bottom"/>
          </w:tcPr>
          <w:p>
            <w:pPr>
              <w:keepNext w:val="0"/>
              <w:keepLines w:val="0"/>
              <w:pageBreakBefore w:val="0"/>
              <w:widowControl w:val="0"/>
              <w:kinsoku/>
              <w:wordWrap/>
              <w:overflowPunct/>
              <w:topLinePunct w:val="0"/>
              <w:autoSpaceDN/>
              <w:bidi w:val="0"/>
              <w:spacing w:line="600" w:lineRule="exact"/>
              <w:ind w:right="60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spacing w:line="600" w:lineRule="exact"/>
              <w:ind w:right="60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盖章</w:t>
            </w:r>
          </w:p>
          <w:p>
            <w:pPr>
              <w:keepNext w:val="0"/>
              <w:keepLines w:val="0"/>
              <w:pageBreakBefore w:val="0"/>
              <w:widowControl w:val="0"/>
              <w:kinsoku/>
              <w:wordWrap/>
              <w:overflowPunct/>
              <w:topLinePunct w:val="0"/>
              <w:autoSpaceDN/>
              <w:bidi w:val="0"/>
              <w:spacing w:line="600" w:lineRule="exact"/>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1" w:hRule="atLeast"/>
        </w:trPr>
        <w:tc>
          <w:tcPr>
            <w:tcW w:w="1954" w:type="dxa"/>
            <w:tcBorders>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县区“三风”领导小组意见</w:t>
            </w:r>
          </w:p>
        </w:tc>
        <w:tc>
          <w:tcPr>
            <w:tcW w:w="7753" w:type="dxa"/>
            <w:gridSpan w:val="8"/>
            <w:noWrap/>
            <w:vAlign w:val="bottom"/>
          </w:tcPr>
          <w:p>
            <w:pPr>
              <w:keepNext w:val="0"/>
              <w:keepLines w:val="0"/>
              <w:pageBreakBefore w:val="0"/>
              <w:widowControl w:val="0"/>
              <w:kinsoku/>
              <w:wordWrap/>
              <w:overflowPunct/>
              <w:topLinePunct w:val="0"/>
              <w:autoSpaceDN/>
              <w:bidi w:val="0"/>
              <w:spacing w:line="600" w:lineRule="exact"/>
              <w:ind w:right="-23" w:rightChars="0"/>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盖章</w:t>
            </w:r>
          </w:p>
          <w:p>
            <w:pPr>
              <w:keepNext w:val="0"/>
              <w:keepLines w:val="0"/>
              <w:pageBreakBefore w:val="0"/>
              <w:widowControl w:val="0"/>
              <w:kinsoku/>
              <w:wordWrap/>
              <w:overflowPunct/>
              <w:topLinePunct w:val="0"/>
              <w:autoSpaceDN/>
              <w:bidi w:val="0"/>
              <w:spacing w:line="600" w:lineRule="exact"/>
              <w:ind w:right="-23" w:rightChars="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7" w:hRule="atLeast"/>
        </w:trPr>
        <w:tc>
          <w:tcPr>
            <w:tcW w:w="1954" w:type="dxa"/>
            <w:tcBorders>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市教育局</w:t>
            </w:r>
          </w:p>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意见</w:t>
            </w:r>
          </w:p>
        </w:tc>
        <w:tc>
          <w:tcPr>
            <w:tcW w:w="7753" w:type="dxa"/>
            <w:gridSpan w:val="8"/>
            <w:noWrap/>
            <w:vAlign w:val="bottom"/>
          </w:tcPr>
          <w:p>
            <w:pPr>
              <w:keepNext w:val="0"/>
              <w:keepLines w:val="0"/>
              <w:pageBreakBefore w:val="0"/>
              <w:widowControl w:val="0"/>
              <w:kinsoku/>
              <w:wordWrap/>
              <w:overflowPunct/>
              <w:topLinePunct w:val="0"/>
              <w:autoSpaceDN/>
              <w:bidi w:val="0"/>
              <w:spacing w:line="600" w:lineRule="exact"/>
              <w:ind w:right="60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spacing w:line="600" w:lineRule="exact"/>
              <w:ind w:right="60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盖章</w:t>
            </w:r>
          </w:p>
          <w:p>
            <w:pPr>
              <w:keepNext w:val="0"/>
              <w:keepLines w:val="0"/>
              <w:pageBreakBefore w:val="0"/>
              <w:widowControl w:val="0"/>
              <w:kinsoku/>
              <w:wordWrap/>
              <w:overflowPunct/>
              <w:topLinePunct w:val="0"/>
              <w:autoSpaceDN/>
              <w:bidi w:val="0"/>
              <w:spacing w:line="600" w:lineRule="exact"/>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atLeast"/>
        </w:trPr>
        <w:tc>
          <w:tcPr>
            <w:tcW w:w="1954" w:type="dxa"/>
            <w:tcBorders>
              <w:right w:val="nil"/>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最美“三风”典型推荐活动领导小组意见</w:t>
            </w:r>
          </w:p>
        </w:tc>
        <w:tc>
          <w:tcPr>
            <w:tcW w:w="7753" w:type="dxa"/>
            <w:gridSpan w:val="8"/>
            <w:noWrap/>
            <w:vAlign w:val="bottom"/>
          </w:tcPr>
          <w:p>
            <w:pPr>
              <w:keepNext w:val="0"/>
              <w:keepLines w:val="0"/>
              <w:pageBreakBefore w:val="0"/>
              <w:widowControl w:val="0"/>
              <w:kinsoku/>
              <w:wordWrap/>
              <w:overflowPunct/>
              <w:topLinePunct w:val="0"/>
              <w:autoSpaceDN/>
              <w:bidi w:val="0"/>
              <w:spacing w:line="600" w:lineRule="exact"/>
              <w:ind w:right="600"/>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盖章</w:t>
            </w:r>
          </w:p>
          <w:p>
            <w:pPr>
              <w:keepNext w:val="0"/>
              <w:keepLines w:val="0"/>
              <w:pageBreakBefore w:val="0"/>
              <w:widowControl w:val="0"/>
              <w:kinsoku/>
              <w:wordWrap/>
              <w:overflowPunct/>
              <w:topLinePunct w:val="0"/>
              <w:autoSpaceDN/>
              <w:bidi w:val="0"/>
              <w:spacing w:line="600" w:lineRule="exact"/>
              <w:jc w:val="right"/>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N/>
        <w:bidi w:val="0"/>
        <w:spacing w:line="600" w:lineRule="exact"/>
        <w:textAlignment w:val="auto"/>
        <w:rPr>
          <w:rFonts w:hint="eastAsia" w:ascii="黑体" w:hAnsi="黑体" w:eastAsia="黑体" w:cs="黑体"/>
          <w:color w:val="000000" w:themeColor="text1"/>
          <w:sz w:val="32"/>
          <w:szCs w:val="32"/>
          <w14:textFill>
            <w14:solidFill>
              <w14:schemeClr w14:val="tx1"/>
            </w14:solidFill>
          </w14:textFill>
        </w:rPr>
        <w:sectPr>
          <w:footerReference r:id="rId4" w:type="default"/>
          <w:pgSz w:w="11906" w:h="16838"/>
          <w:pgMar w:top="2098"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N/>
        <w:bidi w:val="0"/>
        <w:spacing w:line="600" w:lineRule="exac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附件2-2</w:t>
      </w:r>
    </w:p>
    <w:p>
      <w:pPr>
        <w:keepNext w:val="0"/>
        <w:keepLines w:val="0"/>
        <w:pageBreakBefore w:val="0"/>
        <w:widowControl w:val="0"/>
        <w:kinsoku/>
        <w:wordWrap/>
        <w:overflowPunct/>
        <w:topLinePunct w:val="0"/>
        <w:autoSpaceDN/>
        <w:bidi w:val="0"/>
        <w:adjustRightInd w:val="0"/>
        <w:snapToGrid w:val="0"/>
        <w:spacing w:line="600" w:lineRule="exact"/>
        <w:jc w:val="center"/>
        <w:textAlignment w:val="auto"/>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eastAsia="方正小标宋简体" w:cs="Times New Roman"/>
          <w:color w:val="000000" w:themeColor="text1"/>
          <w:kern w:val="0"/>
          <w:sz w:val="44"/>
          <w:szCs w:val="44"/>
          <w14:textFill>
            <w14:solidFill>
              <w14:schemeClr w14:val="tx1"/>
            </w14:solidFill>
          </w14:textFill>
        </w:rPr>
        <w:t>南昌市</w:t>
      </w:r>
      <w:r>
        <w:rPr>
          <w:rFonts w:hint="eastAsia" w:ascii="Times New Roman" w:hAnsi="Times New Roman" w:eastAsia="方正小标宋简体" w:cs="Times New Roman"/>
          <w:color w:val="000000" w:themeColor="text1"/>
          <w:kern w:val="0"/>
          <w:sz w:val="44"/>
          <w:szCs w:val="44"/>
          <w14:textFill>
            <w14:solidFill>
              <w14:schemeClr w14:val="tx1"/>
            </w14:solidFill>
          </w14:textFill>
        </w:rPr>
        <w:t>“</w:t>
      </w:r>
      <w:r>
        <w:rPr>
          <w:rFonts w:ascii="Times New Roman" w:hAnsi="Times New Roman" w:eastAsia="方正小标宋简体" w:cs="Times New Roman"/>
          <w:color w:val="000000" w:themeColor="text1"/>
          <w:kern w:val="0"/>
          <w:sz w:val="44"/>
          <w:szCs w:val="44"/>
          <w14:textFill>
            <w14:solidFill>
              <w14:schemeClr w14:val="tx1"/>
            </w14:solidFill>
          </w14:textFill>
        </w:rPr>
        <w:t>最美教师</w:t>
      </w:r>
      <w:r>
        <w:rPr>
          <w:rFonts w:hint="eastAsia" w:ascii="Times New Roman" w:hAnsi="Times New Roman" w:eastAsia="方正小标宋简体" w:cs="Times New Roman"/>
          <w:color w:val="000000" w:themeColor="text1"/>
          <w:kern w:val="0"/>
          <w:sz w:val="44"/>
          <w:szCs w:val="44"/>
          <w14:textFill>
            <w14:solidFill>
              <w14:schemeClr w14:val="tx1"/>
            </w14:solidFill>
          </w14:textFill>
        </w:rPr>
        <w:t>”</w:t>
      </w:r>
      <w:r>
        <w:rPr>
          <w:rFonts w:ascii="Times New Roman" w:hAnsi="Times New Roman" w:eastAsia="方正小标宋简体" w:cs="Times New Roman"/>
          <w:color w:val="000000" w:themeColor="text1"/>
          <w:kern w:val="0"/>
          <w:sz w:val="44"/>
          <w:szCs w:val="44"/>
          <w14:textFill>
            <w14:solidFill>
              <w14:schemeClr w14:val="tx1"/>
            </w14:solidFill>
          </w14:textFill>
        </w:rPr>
        <w:t>推荐排序汇总表</w:t>
      </w:r>
    </w:p>
    <w:p>
      <w:pPr>
        <w:keepNext w:val="0"/>
        <w:keepLines w:val="0"/>
        <w:pageBreakBefore w:val="0"/>
        <w:widowControl w:val="0"/>
        <w:kinsoku/>
        <w:wordWrap/>
        <w:overflowPunct/>
        <w:topLinePunct w:val="0"/>
        <w:autoSpaceDN/>
        <w:bidi w:val="0"/>
        <w:adjustRightInd w:val="0"/>
        <w:snapToGrid w:val="0"/>
        <w:spacing w:line="600" w:lineRule="exact"/>
        <w:textAlignment w:val="auto"/>
        <w:rPr>
          <w:rFonts w:ascii="楷体_GB2312" w:hAnsi="楷体_GB2312" w:eastAsia="楷体_GB2312" w:cs="楷体_GB2312"/>
          <w:b/>
          <w:bCs/>
          <w:color w:val="000000" w:themeColor="text1"/>
          <w:sz w:val="30"/>
          <w:szCs w:val="30"/>
          <w14:textFill>
            <w14:solidFill>
              <w14:schemeClr w14:val="tx1"/>
            </w14:solidFill>
          </w14:textFill>
        </w:rPr>
      </w:pPr>
      <w:r>
        <w:rPr>
          <w:rFonts w:hint="eastAsia" w:ascii="楷体_GB2312" w:hAnsi="楷体_GB2312" w:eastAsia="楷体_GB2312" w:cs="楷体_GB2312"/>
          <w:color w:val="000000" w:themeColor="text1"/>
          <w:sz w:val="30"/>
          <w:szCs w:val="30"/>
          <w14:textFill>
            <w14:solidFill>
              <w14:schemeClr w14:val="tx1"/>
            </w14:solidFill>
          </w14:textFill>
        </w:rPr>
        <w:t xml:space="preserve">县区教育行政部门：  （盖章）   </w:t>
      </w:r>
      <w:r>
        <w:rPr>
          <w:rFonts w:hint="eastAsia" w:ascii="楷体_GB2312" w:hAnsi="楷体_GB2312" w:eastAsia="楷体_GB2312" w:cs="楷体_GB2312"/>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联系人：</w:t>
      </w:r>
      <w:r>
        <w:rPr>
          <w:rFonts w:hint="eastAsia" w:ascii="楷体_GB2312" w:hAnsi="楷体_GB2312" w:eastAsia="楷体_GB2312" w:cs="楷体_GB2312"/>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联系电话：</w:t>
      </w:r>
    </w:p>
    <w:tbl>
      <w:tblPr>
        <w:tblStyle w:val="5"/>
        <w:tblW w:w="14560" w:type="dxa"/>
        <w:jc w:val="center"/>
        <w:tblInd w:w="-4114" w:type="dxa"/>
        <w:tblLayout w:type="fixed"/>
        <w:tblCellMar>
          <w:top w:w="0" w:type="dxa"/>
          <w:left w:w="108" w:type="dxa"/>
          <w:bottom w:w="0" w:type="dxa"/>
          <w:right w:w="108" w:type="dxa"/>
        </w:tblCellMar>
      </w:tblPr>
      <w:tblGrid>
        <w:gridCol w:w="1081"/>
        <w:gridCol w:w="1729"/>
        <w:gridCol w:w="3977"/>
        <w:gridCol w:w="609"/>
        <w:gridCol w:w="629"/>
        <w:gridCol w:w="1484"/>
        <w:gridCol w:w="904"/>
        <w:gridCol w:w="659"/>
        <w:gridCol w:w="644"/>
        <w:gridCol w:w="958"/>
        <w:gridCol w:w="943"/>
        <w:gridCol w:w="943"/>
      </w:tblGrid>
      <w:tr>
        <w:tblPrEx>
          <w:tblLayout w:type="fixed"/>
          <w:tblCellMar>
            <w:top w:w="0" w:type="dxa"/>
            <w:left w:w="108" w:type="dxa"/>
            <w:bottom w:w="0" w:type="dxa"/>
            <w:right w:w="108" w:type="dxa"/>
          </w:tblCellMar>
        </w:tblPrEx>
        <w:trPr>
          <w:trHeight w:val="2389" w:hRule="atLeast"/>
          <w:jc w:val="center"/>
        </w:trPr>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序号</w:t>
            </w:r>
          </w:p>
        </w:tc>
        <w:tc>
          <w:tcPr>
            <w:tcW w:w="17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姓名</w:t>
            </w:r>
          </w:p>
        </w:tc>
        <w:tc>
          <w:tcPr>
            <w:tcW w:w="397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工作单位</w:t>
            </w:r>
          </w:p>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（类型）</w:t>
            </w:r>
          </w:p>
        </w:tc>
        <w:tc>
          <w:tcPr>
            <w:tcW w:w="6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性别</w:t>
            </w:r>
          </w:p>
        </w:tc>
        <w:tc>
          <w:tcPr>
            <w:tcW w:w="6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年龄</w:t>
            </w:r>
          </w:p>
        </w:tc>
        <w:tc>
          <w:tcPr>
            <w:tcW w:w="14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学历</w:t>
            </w:r>
          </w:p>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（学位）</w:t>
            </w:r>
          </w:p>
        </w:tc>
        <w:tc>
          <w:tcPr>
            <w:tcW w:w="9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hint="eastAsia" w:ascii="Times New Roman" w:hAnsi="Times New Roman" w:eastAsia="仿宋_GB2312" w:cs="Times New Roman"/>
                <w:b/>
                <w:bCs/>
                <w:color w:val="000000" w:themeColor="text1"/>
                <w:sz w:val="30"/>
                <w:szCs w:val="30"/>
                <w:lang w:eastAsia="zh-CN"/>
                <w14:textFill>
                  <w14:solidFill>
                    <w14:schemeClr w14:val="tx1"/>
                  </w14:solidFill>
                </w14:textFill>
              </w:rPr>
            </w:pPr>
            <w:r>
              <w:rPr>
                <w:rFonts w:hint="eastAsia" w:ascii="Times New Roman" w:hAnsi="Times New Roman" w:eastAsia="仿宋_GB2312" w:cs="Times New Roman"/>
                <w:b/>
                <w:bCs/>
                <w:color w:val="000000" w:themeColor="text1"/>
                <w:sz w:val="30"/>
                <w:szCs w:val="30"/>
                <w:lang w:eastAsia="zh-CN"/>
                <w14:textFill>
                  <w14:solidFill>
                    <w14:schemeClr w14:val="tx1"/>
                  </w14:solidFill>
                </w14:textFill>
              </w:rPr>
              <w:t>学段</w:t>
            </w:r>
          </w:p>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学科</w:t>
            </w:r>
          </w:p>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p>
        </w:tc>
        <w:tc>
          <w:tcPr>
            <w:tcW w:w="6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职称</w:t>
            </w:r>
          </w:p>
        </w:tc>
        <w:tc>
          <w:tcPr>
            <w:tcW w:w="64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班主任年限</w:t>
            </w:r>
          </w:p>
        </w:tc>
        <w:tc>
          <w:tcPr>
            <w:tcW w:w="9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教龄</w:t>
            </w: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近三年获荣誉称号</w:t>
            </w: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cs="Times New Roman"/>
                <w:b/>
                <w:bCs/>
                <w:color w:val="000000" w:themeColor="text1"/>
                <w:sz w:val="30"/>
                <w:szCs w:val="30"/>
                <w14:textFill>
                  <w14:solidFill>
                    <w14:schemeClr w14:val="tx1"/>
                  </w14:solidFill>
                </w14:textFill>
              </w:rPr>
              <w:t>个人电话</w:t>
            </w:r>
          </w:p>
        </w:tc>
      </w:tr>
      <w:tr>
        <w:tblPrEx>
          <w:tblLayout w:type="fixed"/>
          <w:tblCellMar>
            <w:top w:w="0" w:type="dxa"/>
            <w:left w:w="108" w:type="dxa"/>
            <w:bottom w:w="0" w:type="dxa"/>
            <w:right w:w="108" w:type="dxa"/>
          </w:tblCellMar>
        </w:tblPrEx>
        <w:trPr>
          <w:trHeight w:val="629" w:hRule="atLeast"/>
          <w:jc w:val="center"/>
        </w:trPr>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7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397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4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4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29" w:hRule="atLeast"/>
          <w:jc w:val="center"/>
        </w:trPr>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7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397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4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4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37" w:hRule="atLeast"/>
          <w:jc w:val="center"/>
        </w:trPr>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7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397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4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4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29" w:hRule="atLeast"/>
          <w:jc w:val="center"/>
        </w:trPr>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7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397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4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4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29" w:hRule="atLeast"/>
          <w:jc w:val="center"/>
        </w:trPr>
        <w:tc>
          <w:tcPr>
            <w:tcW w:w="10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7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397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14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64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c>
          <w:tcPr>
            <w:tcW w:w="94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spacing w:line="600" w:lineRule="exact"/>
              <w:jc w:val="center"/>
              <w:textAlignment w:val="auto"/>
              <w:rPr>
                <w:rFonts w:ascii="Times New Roman" w:hAnsi="Times New Roman" w:eastAsia="仿宋_GB2312" w:cs="Times New Roman"/>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N/>
        <w:bidi w:val="0"/>
        <w:snapToGrid w:val="0"/>
        <w:spacing w:line="600" w:lineRule="exac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pgSz w:w="16838" w:h="11906" w:orient="landscape"/>
      <w:pgMar w:top="1587" w:right="2098" w:bottom="1474" w:left="1984"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A2B0F"/>
    <w:multiLevelType w:val="singleLevel"/>
    <w:tmpl w:val="F95A2B0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202C8"/>
    <w:rsid w:val="00096B53"/>
    <w:rsid w:val="0052106F"/>
    <w:rsid w:val="00740D53"/>
    <w:rsid w:val="00820485"/>
    <w:rsid w:val="00917C46"/>
    <w:rsid w:val="00B70C37"/>
    <w:rsid w:val="00BE7B8E"/>
    <w:rsid w:val="00C016A0"/>
    <w:rsid w:val="00D8241B"/>
    <w:rsid w:val="0196337F"/>
    <w:rsid w:val="02170AB1"/>
    <w:rsid w:val="02177BD0"/>
    <w:rsid w:val="021C7EFE"/>
    <w:rsid w:val="022B211A"/>
    <w:rsid w:val="027A0D99"/>
    <w:rsid w:val="028D3B48"/>
    <w:rsid w:val="02D924A3"/>
    <w:rsid w:val="02E30B8B"/>
    <w:rsid w:val="0367416C"/>
    <w:rsid w:val="03955201"/>
    <w:rsid w:val="03A81326"/>
    <w:rsid w:val="03CE769B"/>
    <w:rsid w:val="03EE127D"/>
    <w:rsid w:val="03F80D05"/>
    <w:rsid w:val="040864C0"/>
    <w:rsid w:val="05821997"/>
    <w:rsid w:val="05A81077"/>
    <w:rsid w:val="05CB79EB"/>
    <w:rsid w:val="05EA435D"/>
    <w:rsid w:val="06464A5C"/>
    <w:rsid w:val="06577A9C"/>
    <w:rsid w:val="06CA506C"/>
    <w:rsid w:val="08427A45"/>
    <w:rsid w:val="09271952"/>
    <w:rsid w:val="0986094A"/>
    <w:rsid w:val="09DA480F"/>
    <w:rsid w:val="09DA65A8"/>
    <w:rsid w:val="0A0779F3"/>
    <w:rsid w:val="0A717780"/>
    <w:rsid w:val="0B1A7ADC"/>
    <w:rsid w:val="0B6A0EBE"/>
    <w:rsid w:val="0C2325D8"/>
    <w:rsid w:val="0C2673CB"/>
    <w:rsid w:val="0C8F4F35"/>
    <w:rsid w:val="0CE53EF4"/>
    <w:rsid w:val="0DA101CE"/>
    <w:rsid w:val="0DC607AF"/>
    <w:rsid w:val="0DF9357D"/>
    <w:rsid w:val="0E09465F"/>
    <w:rsid w:val="0E344534"/>
    <w:rsid w:val="0EC37AA6"/>
    <w:rsid w:val="0ED47F75"/>
    <w:rsid w:val="0EE2716E"/>
    <w:rsid w:val="0F2B00AC"/>
    <w:rsid w:val="0F2E15CC"/>
    <w:rsid w:val="0F6D60B6"/>
    <w:rsid w:val="0FF9799C"/>
    <w:rsid w:val="106F1357"/>
    <w:rsid w:val="10F400F3"/>
    <w:rsid w:val="118D68BC"/>
    <w:rsid w:val="11AE3A8A"/>
    <w:rsid w:val="12292A80"/>
    <w:rsid w:val="128608B6"/>
    <w:rsid w:val="12BD3A11"/>
    <w:rsid w:val="12EC6350"/>
    <w:rsid w:val="1314703B"/>
    <w:rsid w:val="144A3BF0"/>
    <w:rsid w:val="14A84E86"/>
    <w:rsid w:val="14AA0C6C"/>
    <w:rsid w:val="15247E6C"/>
    <w:rsid w:val="152852B6"/>
    <w:rsid w:val="15952301"/>
    <w:rsid w:val="15A9602C"/>
    <w:rsid w:val="16510776"/>
    <w:rsid w:val="16BF5607"/>
    <w:rsid w:val="176F1131"/>
    <w:rsid w:val="17F33D8C"/>
    <w:rsid w:val="18164F8C"/>
    <w:rsid w:val="18235E02"/>
    <w:rsid w:val="18E27827"/>
    <w:rsid w:val="192F51F8"/>
    <w:rsid w:val="1AB63686"/>
    <w:rsid w:val="1B874E46"/>
    <w:rsid w:val="1BE56477"/>
    <w:rsid w:val="1C651AC9"/>
    <w:rsid w:val="1C877CC3"/>
    <w:rsid w:val="1CB1540D"/>
    <w:rsid w:val="1CD17D81"/>
    <w:rsid w:val="1CDF56E1"/>
    <w:rsid w:val="1D62743F"/>
    <w:rsid w:val="1D9106FF"/>
    <w:rsid w:val="1EC33CDA"/>
    <w:rsid w:val="1F7E0091"/>
    <w:rsid w:val="1F9446BD"/>
    <w:rsid w:val="1F9F039F"/>
    <w:rsid w:val="1FE95B24"/>
    <w:rsid w:val="202174B6"/>
    <w:rsid w:val="202B3FBD"/>
    <w:rsid w:val="206E413E"/>
    <w:rsid w:val="20EC5046"/>
    <w:rsid w:val="20EE154C"/>
    <w:rsid w:val="20FA6512"/>
    <w:rsid w:val="21854EB2"/>
    <w:rsid w:val="218F4580"/>
    <w:rsid w:val="220C42E2"/>
    <w:rsid w:val="22573F47"/>
    <w:rsid w:val="22855C4D"/>
    <w:rsid w:val="228B310B"/>
    <w:rsid w:val="22DA07E9"/>
    <w:rsid w:val="22E43CF2"/>
    <w:rsid w:val="237350B5"/>
    <w:rsid w:val="23C73201"/>
    <w:rsid w:val="240804C6"/>
    <w:rsid w:val="241841CE"/>
    <w:rsid w:val="243E454F"/>
    <w:rsid w:val="248D3599"/>
    <w:rsid w:val="24C13CDB"/>
    <w:rsid w:val="24D4567A"/>
    <w:rsid w:val="265125D7"/>
    <w:rsid w:val="266D46FE"/>
    <w:rsid w:val="26DB57A4"/>
    <w:rsid w:val="27A65992"/>
    <w:rsid w:val="27DF22DD"/>
    <w:rsid w:val="284E4AFE"/>
    <w:rsid w:val="28DC0A87"/>
    <w:rsid w:val="298B729C"/>
    <w:rsid w:val="2AD4256D"/>
    <w:rsid w:val="2BCE053C"/>
    <w:rsid w:val="2BD659C9"/>
    <w:rsid w:val="2D4D20BB"/>
    <w:rsid w:val="2DA36502"/>
    <w:rsid w:val="2E2559BC"/>
    <w:rsid w:val="2E333688"/>
    <w:rsid w:val="2E415A9E"/>
    <w:rsid w:val="2E636ED9"/>
    <w:rsid w:val="2E780128"/>
    <w:rsid w:val="2F303986"/>
    <w:rsid w:val="2F7E507B"/>
    <w:rsid w:val="2F847780"/>
    <w:rsid w:val="30116ED5"/>
    <w:rsid w:val="303634F5"/>
    <w:rsid w:val="304B0914"/>
    <w:rsid w:val="30B80143"/>
    <w:rsid w:val="30B83209"/>
    <w:rsid w:val="30F25FF1"/>
    <w:rsid w:val="313373D3"/>
    <w:rsid w:val="317F57F6"/>
    <w:rsid w:val="31885621"/>
    <w:rsid w:val="32336186"/>
    <w:rsid w:val="32D046D3"/>
    <w:rsid w:val="32D95870"/>
    <w:rsid w:val="33965185"/>
    <w:rsid w:val="34495C64"/>
    <w:rsid w:val="344B3692"/>
    <w:rsid w:val="347278C2"/>
    <w:rsid w:val="34CE482F"/>
    <w:rsid w:val="35AC1F1D"/>
    <w:rsid w:val="35B87D53"/>
    <w:rsid w:val="360575B8"/>
    <w:rsid w:val="363100AF"/>
    <w:rsid w:val="373A2E24"/>
    <w:rsid w:val="3740634F"/>
    <w:rsid w:val="376A1462"/>
    <w:rsid w:val="378167AA"/>
    <w:rsid w:val="37A0146D"/>
    <w:rsid w:val="38023DBE"/>
    <w:rsid w:val="3815532E"/>
    <w:rsid w:val="38C375BF"/>
    <w:rsid w:val="38F47FEF"/>
    <w:rsid w:val="39010E65"/>
    <w:rsid w:val="393F44D4"/>
    <w:rsid w:val="3A92226B"/>
    <w:rsid w:val="3B2D655D"/>
    <w:rsid w:val="3B335CF2"/>
    <w:rsid w:val="3BCC6BA8"/>
    <w:rsid w:val="3C0F4CC1"/>
    <w:rsid w:val="3C9F4CFF"/>
    <w:rsid w:val="3D3236EC"/>
    <w:rsid w:val="3D8E3B5F"/>
    <w:rsid w:val="3E185884"/>
    <w:rsid w:val="3E1F7F28"/>
    <w:rsid w:val="3E5B3CDE"/>
    <w:rsid w:val="3EF729D3"/>
    <w:rsid w:val="3EFF744B"/>
    <w:rsid w:val="3F206EA7"/>
    <w:rsid w:val="3F440386"/>
    <w:rsid w:val="3FB625AA"/>
    <w:rsid w:val="40641A7D"/>
    <w:rsid w:val="40C24B0B"/>
    <w:rsid w:val="4110271E"/>
    <w:rsid w:val="414C595B"/>
    <w:rsid w:val="4178501E"/>
    <w:rsid w:val="41965EB7"/>
    <w:rsid w:val="41DD14D2"/>
    <w:rsid w:val="428A4AAB"/>
    <w:rsid w:val="42DF39E0"/>
    <w:rsid w:val="430F1D51"/>
    <w:rsid w:val="436B1BA5"/>
    <w:rsid w:val="43F13FCF"/>
    <w:rsid w:val="43F95096"/>
    <w:rsid w:val="441931D3"/>
    <w:rsid w:val="446E2656"/>
    <w:rsid w:val="447E7DC5"/>
    <w:rsid w:val="44E94E3B"/>
    <w:rsid w:val="46081CB6"/>
    <w:rsid w:val="46731A52"/>
    <w:rsid w:val="46E74652"/>
    <w:rsid w:val="46FC10F4"/>
    <w:rsid w:val="474859E5"/>
    <w:rsid w:val="48A27AF9"/>
    <w:rsid w:val="48AF5B0F"/>
    <w:rsid w:val="48BC5DF2"/>
    <w:rsid w:val="48F94361"/>
    <w:rsid w:val="49996074"/>
    <w:rsid w:val="4A6221DD"/>
    <w:rsid w:val="4ADF5584"/>
    <w:rsid w:val="4B632F02"/>
    <w:rsid w:val="4B971ED4"/>
    <w:rsid w:val="4C207AE2"/>
    <w:rsid w:val="4C3D0E59"/>
    <w:rsid w:val="4C5202C8"/>
    <w:rsid w:val="4DAB473D"/>
    <w:rsid w:val="4E322560"/>
    <w:rsid w:val="4EBD4780"/>
    <w:rsid w:val="4EE43357"/>
    <w:rsid w:val="4F22746C"/>
    <w:rsid w:val="4F473740"/>
    <w:rsid w:val="4F5F71D9"/>
    <w:rsid w:val="4FCE795E"/>
    <w:rsid w:val="50B31ACE"/>
    <w:rsid w:val="50D33F41"/>
    <w:rsid w:val="50FD0C21"/>
    <w:rsid w:val="51A27264"/>
    <w:rsid w:val="520D7000"/>
    <w:rsid w:val="527751EB"/>
    <w:rsid w:val="52C53E9C"/>
    <w:rsid w:val="52C934AA"/>
    <w:rsid w:val="52E258C1"/>
    <w:rsid w:val="53962DC3"/>
    <w:rsid w:val="545E4A62"/>
    <w:rsid w:val="549D0C50"/>
    <w:rsid w:val="552A1D51"/>
    <w:rsid w:val="55831251"/>
    <w:rsid w:val="56D050EC"/>
    <w:rsid w:val="56D61543"/>
    <w:rsid w:val="56E66D26"/>
    <w:rsid w:val="570173CD"/>
    <w:rsid w:val="57A27BAA"/>
    <w:rsid w:val="58BF140C"/>
    <w:rsid w:val="58E207B2"/>
    <w:rsid w:val="591E08D0"/>
    <w:rsid w:val="594E120A"/>
    <w:rsid w:val="596D2DE3"/>
    <w:rsid w:val="597C6D40"/>
    <w:rsid w:val="599060A7"/>
    <w:rsid w:val="5AD45324"/>
    <w:rsid w:val="5BC42699"/>
    <w:rsid w:val="5BF452E6"/>
    <w:rsid w:val="5C3F2851"/>
    <w:rsid w:val="5CDF1402"/>
    <w:rsid w:val="5D855BB4"/>
    <w:rsid w:val="5D8704B6"/>
    <w:rsid w:val="5DC33770"/>
    <w:rsid w:val="5DC57E2F"/>
    <w:rsid w:val="5E4A6A24"/>
    <w:rsid w:val="5E5A3989"/>
    <w:rsid w:val="5E6E16D9"/>
    <w:rsid w:val="5E8C059D"/>
    <w:rsid w:val="5E9C7994"/>
    <w:rsid w:val="5EB6107C"/>
    <w:rsid w:val="5F6B02B8"/>
    <w:rsid w:val="5F8E52B9"/>
    <w:rsid w:val="5FF92C7D"/>
    <w:rsid w:val="600543E6"/>
    <w:rsid w:val="615B0432"/>
    <w:rsid w:val="61F5459F"/>
    <w:rsid w:val="620425B8"/>
    <w:rsid w:val="620F05C3"/>
    <w:rsid w:val="6226732A"/>
    <w:rsid w:val="624909AD"/>
    <w:rsid w:val="628511E7"/>
    <w:rsid w:val="62992C1A"/>
    <w:rsid w:val="634647AA"/>
    <w:rsid w:val="63896E93"/>
    <w:rsid w:val="63CB5D13"/>
    <w:rsid w:val="63D07670"/>
    <w:rsid w:val="641D1CA9"/>
    <w:rsid w:val="644B3465"/>
    <w:rsid w:val="646313BD"/>
    <w:rsid w:val="648E2FE3"/>
    <w:rsid w:val="65305A0F"/>
    <w:rsid w:val="66A34DC1"/>
    <w:rsid w:val="66DD5600"/>
    <w:rsid w:val="687F1E05"/>
    <w:rsid w:val="68B80F3D"/>
    <w:rsid w:val="68D216AC"/>
    <w:rsid w:val="691937BE"/>
    <w:rsid w:val="699601E3"/>
    <w:rsid w:val="69A0705D"/>
    <w:rsid w:val="69BA4809"/>
    <w:rsid w:val="69CB2AC9"/>
    <w:rsid w:val="6A606740"/>
    <w:rsid w:val="6A7E7131"/>
    <w:rsid w:val="6B320A5C"/>
    <w:rsid w:val="6B835DA7"/>
    <w:rsid w:val="6B8D0BB0"/>
    <w:rsid w:val="6C2E469C"/>
    <w:rsid w:val="6DAE2485"/>
    <w:rsid w:val="6DBD3D1A"/>
    <w:rsid w:val="6FC25D49"/>
    <w:rsid w:val="70113E52"/>
    <w:rsid w:val="704055E4"/>
    <w:rsid w:val="714712A2"/>
    <w:rsid w:val="715B3C39"/>
    <w:rsid w:val="719C2400"/>
    <w:rsid w:val="729635C9"/>
    <w:rsid w:val="729B49FA"/>
    <w:rsid w:val="731F7679"/>
    <w:rsid w:val="73622396"/>
    <w:rsid w:val="749115A9"/>
    <w:rsid w:val="74B409A4"/>
    <w:rsid w:val="74B60AAC"/>
    <w:rsid w:val="74F42F71"/>
    <w:rsid w:val="753B056B"/>
    <w:rsid w:val="756D31D6"/>
    <w:rsid w:val="757A3D6E"/>
    <w:rsid w:val="75AD3D2D"/>
    <w:rsid w:val="75BA04C7"/>
    <w:rsid w:val="760221FD"/>
    <w:rsid w:val="7650642C"/>
    <w:rsid w:val="76696647"/>
    <w:rsid w:val="779E7E5B"/>
    <w:rsid w:val="779F6E48"/>
    <w:rsid w:val="77EE2AF6"/>
    <w:rsid w:val="7838082F"/>
    <w:rsid w:val="78504E18"/>
    <w:rsid w:val="787B69FC"/>
    <w:rsid w:val="78AF35F4"/>
    <w:rsid w:val="791C230D"/>
    <w:rsid w:val="793F14EA"/>
    <w:rsid w:val="7A1B2950"/>
    <w:rsid w:val="7B09698F"/>
    <w:rsid w:val="7B1D5A85"/>
    <w:rsid w:val="7B3025DF"/>
    <w:rsid w:val="7B314B00"/>
    <w:rsid w:val="7BD36905"/>
    <w:rsid w:val="7CD354BE"/>
    <w:rsid w:val="7CFA62DF"/>
    <w:rsid w:val="7CFD22C2"/>
    <w:rsid w:val="7D271CED"/>
    <w:rsid w:val="7D5865B2"/>
    <w:rsid w:val="7D760A82"/>
    <w:rsid w:val="7E051D65"/>
    <w:rsid w:val="7E307F67"/>
    <w:rsid w:val="7F5314D9"/>
    <w:rsid w:val="7F6C7B51"/>
    <w:rsid w:val="7F867D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2222</Words>
  <Characters>12672</Characters>
  <Lines>105</Lines>
  <Paragraphs>29</Paragraphs>
  <TotalTime>2</TotalTime>
  <ScaleCrop>false</ScaleCrop>
  <LinksUpToDate>false</LinksUpToDate>
  <CharactersWithSpaces>14865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2019-05-21T09:17:00Z</dcterms:created>
  <dc:creator>Amy</dc:creator>
  <cp:lastModifiedBy>user</cp:lastModifiedBy>
  <cp:lastPrinted>2019-07-01T03:30:00Z</cp:lastPrinted>
  <dcterms:modified xsi:type="dcterms:W3CDTF">2019-07-02T07:57:08Z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