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C1" w:rsidRDefault="00F431C1" w:rsidP="00F431C1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F431C1" w:rsidRDefault="00F431C1" w:rsidP="00F431C1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hint="eastAsia"/>
          <w:sz w:val="44"/>
          <w:szCs w:val="44"/>
        </w:rPr>
        <w:t>第七届江西省“互联网+”大学生创新创业</w:t>
      </w:r>
    </w:p>
    <w:p w:rsidR="00F431C1" w:rsidRDefault="00F431C1" w:rsidP="00F431C1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大赛“青年红色筑梦之旅”活动方案</w:t>
      </w:r>
    </w:p>
    <w:bookmarkEnd w:id="0"/>
    <w:p w:rsidR="00F431C1" w:rsidRDefault="00F431C1" w:rsidP="00F431C1">
      <w:pPr>
        <w:snapToGrid w:val="0"/>
        <w:spacing w:line="540" w:lineRule="exact"/>
        <w:jc w:val="center"/>
        <w:rPr>
          <w:rFonts w:ascii="仿宋_GB2312" w:eastAsia="仿宋_GB2312" w:hAnsi="Calibri"/>
          <w:sz w:val="32"/>
          <w:szCs w:val="36"/>
        </w:rPr>
      </w:pP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第七届中国国际“互联网</w:t>
      </w:r>
      <w:r>
        <w:rPr>
          <w:rFonts w:ascii="仿宋_GB2312" w:eastAsia="仿宋_GB2312" w:hAnsi="仿宋"/>
          <w:sz w:val="32"/>
          <w:szCs w:val="32"/>
        </w:rPr>
        <w:t>+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大学生创新创业大赛继续在更大范围、更高层次、更有温度、更深程度上开展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青年红色筑梦之旅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活动。</w:t>
      </w:r>
      <w:r>
        <w:rPr>
          <w:rFonts w:ascii="仿宋_GB2312" w:eastAsia="仿宋_GB2312" w:hAnsi="仿宋" w:hint="eastAsia"/>
          <w:sz w:val="32"/>
          <w:szCs w:val="32"/>
        </w:rPr>
        <w:t>现根据我省实际情况，</w:t>
      </w:r>
      <w:r w:rsidRPr="006A0C57">
        <w:rPr>
          <w:rFonts w:ascii="仿宋_GB2312" w:eastAsia="仿宋_GB2312" w:hAnsi="仿宋" w:hint="eastAsia"/>
          <w:sz w:val="32"/>
          <w:szCs w:val="32"/>
        </w:rPr>
        <w:t>定于</w:t>
      </w:r>
      <w:r w:rsidRPr="006A0C57">
        <w:rPr>
          <w:rFonts w:ascii="仿宋_GB2312" w:eastAsia="仿宋_GB2312" w:hAnsi="仿宋"/>
          <w:sz w:val="32"/>
          <w:szCs w:val="32"/>
        </w:rPr>
        <w:t>2021年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6A0C57">
        <w:rPr>
          <w:rFonts w:ascii="仿宋_GB2312" w:eastAsia="仿宋_GB2312" w:hAnsi="仿宋"/>
          <w:sz w:val="32"/>
          <w:szCs w:val="32"/>
        </w:rPr>
        <w:t>月至8月</w:t>
      </w:r>
      <w:r>
        <w:rPr>
          <w:rFonts w:ascii="仿宋_GB2312" w:eastAsia="仿宋_GB2312" w:hAnsi="仿宋" w:hint="eastAsia"/>
          <w:sz w:val="32"/>
          <w:szCs w:val="32"/>
        </w:rPr>
        <w:t>组织开展江西省“青年红色筑梦之旅”活动（以下简称“红旅”活动），活动</w:t>
      </w:r>
      <w:r>
        <w:rPr>
          <w:rFonts w:ascii="仿宋_GB2312" w:eastAsia="仿宋_GB2312" w:hAnsi="仿宋"/>
          <w:sz w:val="32"/>
          <w:szCs w:val="32"/>
        </w:rPr>
        <w:t>方案如下。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一、活动主题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青春领航乡村振兴  红色筑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梦创业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人生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二、主要目标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深入贯彻落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平总书记给第三届中国“互联网</w:t>
      </w:r>
      <w:r>
        <w:rPr>
          <w:rFonts w:ascii="仿宋_GB2312" w:eastAsia="仿宋_GB2312" w:hAnsi="仿宋"/>
          <w:sz w:val="32"/>
          <w:szCs w:val="32"/>
        </w:rPr>
        <w:t>+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大学生创新创业大赛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/>
          <w:sz w:val="32"/>
          <w:szCs w:val="32"/>
        </w:rPr>
        <w:t>青年红色筑梦之旅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大学生</w:t>
      </w:r>
      <w:r>
        <w:rPr>
          <w:rFonts w:ascii="仿宋_GB2312" w:eastAsia="仿宋_GB2312" w:hAnsi="仿宋" w:hint="eastAsia"/>
          <w:sz w:val="32"/>
          <w:szCs w:val="32"/>
        </w:rPr>
        <w:t>回信重要精神，紧扣“建党百年”主题，大力弘扬跨越时空的伟大的井冈山精神，将红色教育、专业教育与创新创业教育相结合，贯穿“四史”教育，全面推进课程思政，厚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植学生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“爱党爱国”情怀；聚集革命老区，开展公益创业，引导师生服务乡村振兴，在全国范围内打造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堂主题鲜明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的思政大课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、实践大课。</w:t>
      </w:r>
    </w:p>
    <w:p w:rsidR="00F431C1" w:rsidRDefault="00F431C1" w:rsidP="00F431C1">
      <w:pPr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三、组织机构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1.主办单位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江西省教育厅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2.承办单位</w:t>
      </w:r>
    </w:p>
    <w:p w:rsidR="00F431C1" w:rsidRDefault="00F431C1" w:rsidP="00F431C1">
      <w:pPr>
        <w:spacing w:line="52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lastRenderedPageBreak/>
        <w:t>江西省创新创业教育实践中心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3.协办单位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 xml:space="preserve">南昌大学 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四、“红旅”赛道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参加“青年红色筑梦之旅”活动的项目，符合大赛参赛要求的，可自主选择参加“青年红色筑梦之旅”赛道或其他赛道比赛（只能选择参加一个赛道）。“青年红色筑梦之旅”赛道单列奖项、单独设置评审指标。</w:t>
      </w:r>
    </w:p>
    <w:p w:rsidR="00F431C1" w:rsidRDefault="00F431C1" w:rsidP="00F431C1">
      <w:pPr>
        <w:snapToGrid w:val="0"/>
        <w:spacing w:line="5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（一）参赛项目要求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1.参加“青年红色筑梦之旅”赛道的项目应符合大赛参赛项目要求，同时在推进革命老区、贫困地区、城乡社区经济社会发展等方面有创新性、实效性和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可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持续性。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2.以团队为单位报名参赛。允许跨校组建团队，每个团队的参赛成员不少于3人，原则上不多于15人（含团队负责人），须为项目的实际核心成员。参赛团队所报参赛创业项目，须为本团队策划或经营的项目，不得借用他人项目参赛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3.参赛申报人须为项目实际负责人，须为普通高等学校全日制在校生（包括本专科生、研究生，不含在职教育），或毕业5年以内的学生（即</w:t>
      </w:r>
      <w:r>
        <w:rPr>
          <w:rFonts w:ascii="仿宋_GB2312" w:eastAsia="仿宋_GB2312" w:hAnsi="Calibri"/>
          <w:sz w:val="32"/>
          <w:szCs w:val="36"/>
        </w:rPr>
        <w:t>2016</w:t>
      </w:r>
      <w:r>
        <w:rPr>
          <w:rFonts w:ascii="仿宋_GB2312" w:eastAsia="仿宋_GB2312" w:hAnsi="Calibri" w:hint="eastAsia"/>
          <w:sz w:val="32"/>
          <w:szCs w:val="36"/>
        </w:rPr>
        <w:t>年之后的毕业生，不含在职教育）。企业法定代表人在国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赛通知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发布之日后进行变更的不予认可。</w:t>
      </w:r>
    </w:p>
    <w:p w:rsidR="00F431C1" w:rsidRDefault="00F431C1" w:rsidP="00F431C1">
      <w:pPr>
        <w:snapToGrid w:val="0"/>
        <w:spacing w:line="5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（二）参赛组别和对象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参加“青年红色筑梦之旅”赛道的项目，须为参加“青年红色筑梦之旅”活动的项目，否则一经发现，立即取消参</w:t>
      </w:r>
      <w:r>
        <w:rPr>
          <w:rFonts w:ascii="仿宋_GB2312" w:eastAsia="仿宋_GB2312" w:hAnsi="Calibri" w:hint="eastAsia"/>
          <w:sz w:val="32"/>
          <w:szCs w:val="36"/>
        </w:rPr>
        <w:lastRenderedPageBreak/>
        <w:t>赛资格。根据项目性质和特点，分为公益组、创意组、创业组。</w:t>
      </w:r>
    </w:p>
    <w:p w:rsidR="00F431C1" w:rsidRDefault="00F431C1" w:rsidP="00F431C1">
      <w:pPr>
        <w:snapToGrid w:val="0"/>
        <w:spacing w:line="540" w:lineRule="exact"/>
        <w:ind w:firstLineChars="200" w:firstLine="643"/>
        <w:rPr>
          <w:rFonts w:ascii="楷体_GB2312" w:eastAsia="楷体_GB2312" w:hAnsi="Calibri"/>
          <w:b/>
          <w:sz w:val="32"/>
          <w:szCs w:val="36"/>
        </w:rPr>
      </w:pPr>
      <w:r>
        <w:rPr>
          <w:rFonts w:ascii="楷体_GB2312" w:eastAsia="楷体_GB2312" w:hAnsi="Calibri" w:hint="eastAsia"/>
          <w:b/>
          <w:sz w:val="32"/>
          <w:szCs w:val="36"/>
        </w:rPr>
        <w:t>1</w:t>
      </w:r>
      <w:r>
        <w:rPr>
          <w:rFonts w:ascii="楷体_GB2312" w:eastAsia="楷体_GB2312" w:hAnsi="Calibri"/>
          <w:b/>
          <w:sz w:val="32"/>
          <w:szCs w:val="36"/>
        </w:rPr>
        <w:t>.</w:t>
      </w:r>
      <w:r>
        <w:rPr>
          <w:rFonts w:ascii="楷体_GB2312" w:eastAsia="楷体_GB2312" w:hAnsi="Calibri" w:hint="eastAsia"/>
          <w:b/>
          <w:sz w:val="32"/>
          <w:szCs w:val="36"/>
        </w:rPr>
        <w:t>公益组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1</w:t>
      </w:r>
      <w:r>
        <w:rPr>
          <w:rFonts w:ascii="仿宋_GB2312" w:eastAsia="仿宋_GB2312" w:hAnsi="Calibri" w:hint="eastAsia"/>
          <w:sz w:val="32"/>
          <w:szCs w:val="36"/>
        </w:rPr>
        <w:t>）参赛项目以社会价值为导向，在公益服务领域具有较好的创意、产品或服务模式的创业计划和实践。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2</w:t>
      </w:r>
      <w:r>
        <w:rPr>
          <w:rFonts w:ascii="仿宋_GB2312" w:eastAsia="仿宋_GB2312" w:hAnsi="Calibri" w:hint="eastAsia"/>
          <w:sz w:val="32"/>
          <w:szCs w:val="36"/>
        </w:rPr>
        <w:t>）参赛申报主体为独立的公益项目或社会组织，注册或未注册成立公益机构（或社会组织）的项目均可参赛。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3</w:t>
      </w:r>
      <w:r>
        <w:rPr>
          <w:rFonts w:ascii="仿宋_GB2312" w:eastAsia="仿宋_GB2312" w:hAnsi="Calibri" w:hint="eastAsia"/>
          <w:sz w:val="32"/>
          <w:szCs w:val="36"/>
        </w:rPr>
        <w:t>）师生共创的公益项目，若符合“青年红色筑梦之旅”赛道要求，可以参加本组比赛。</w:t>
      </w:r>
    </w:p>
    <w:p w:rsidR="00F431C1" w:rsidRDefault="00F431C1" w:rsidP="00F431C1">
      <w:pPr>
        <w:snapToGrid w:val="0"/>
        <w:spacing w:line="540" w:lineRule="exact"/>
        <w:ind w:firstLineChars="200" w:firstLine="643"/>
        <w:rPr>
          <w:rFonts w:ascii="楷体_GB2312" w:eastAsia="楷体_GB2312" w:hAnsi="Calibri"/>
          <w:b/>
          <w:sz w:val="32"/>
          <w:szCs w:val="36"/>
        </w:rPr>
      </w:pPr>
      <w:r>
        <w:rPr>
          <w:rFonts w:ascii="楷体_GB2312" w:eastAsia="楷体_GB2312" w:hAnsi="Calibri" w:hint="eastAsia"/>
          <w:b/>
          <w:sz w:val="32"/>
          <w:szCs w:val="36"/>
        </w:rPr>
        <w:t>2</w:t>
      </w:r>
      <w:r>
        <w:rPr>
          <w:rFonts w:ascii="楷体_GB2312" w:eastAsia="楷体_GB2312" w:hAnsi="Calibri"/>
          <w:b/>
          <w:sz w:val="32"/>
          <w:szCs w:val="36"/>
        </w:rPr>
        <w:t>.</w:t>
      </w:r>
      <w:r>
        <w:rPr>
          <w:rFonts w:ascii="楷体_GB2312" w:eastAsia="楷体_GB2312" w:hAnsi="Calibri" w:hint="eastAsia"/>
          <w:b/>
          <w:sz w:val="32"/>
          <w:szCs w:val="36"/>
        </w:rPr>
        <w:t>创意组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1</w:t>
      </w:r>
      <w:r>
        <w:rPr>
          <w:rFonts w:ascii="仿宋_GB2312" w:eastAsia="仿宋_GB2312" w:hAnsi="Calibri" w:hint="eastAsia"/>
          <w:sz w:val="32"/>
          <w:szCs w:val="36"/>
        </w:rPr>
        <w:t>）参赛项目以商业手段解决农业农村和城乡社区发展的痛点问题、巩固脱贫攻坚成果，助力乡村振兴，实现经济价值和社会价值的融合。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2</w:t>
      </w:r>
      <w:r>
        <w:rPr>
          <w:rFonts w:ascii="仿宋_GB2312" w:eastAsia="仿宋_GB2312" w:hAnsi="Calibri" w:hint="eastAsia"/>
          <w:sz w:val="32"/>
          <w:szCs w:val="36"/>
        </w:rPr>
        <w:t>）参赛项目在国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赛通知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发布之日前尚未完成工商等各类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登记注册。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3</w:t>
      </w:r>
      <w:bookmarkStart w:id="1" w:name="_Hlk66979873"/>
      <w:r>
        <w:rPr>
          <w:rFonts w:ascii="仿宋_GB2312" w:eastAsia="仿宋_GB2312" w:hAnsi="Calibri" w:hint="eastAsia"/>
          <w:sz w:val="32"/>
          <w:szCs w:val="36"/>
        </w:rPr>
        <w:t>）师生共创的商业项目不允许参加“青年红色筑梦之旅”赛道，可参加高教主赛道。</w:t>
      </w:r>
      <w:bookmarkEnd w:id="1"/>
    </w:p>
    <w:p w:rsidR="00F431C1" w:rsidRDefault="00F431C1" w:rsidP="00F431C1">
      <w:pPr>
        <w:snapToGrid w:val="0"/>
        <w:spacing w:line="540" w:lineRule="exact"/>
        <w:ind w:firstLineChars="200" w:firstLine="643"/>
        <w:rPr>
          <w:rFonts w:ascii="楷体_GB2312" w:eastAsia="楷体_GB2312" w:hAnsi="Calibri"/>
          <w:b/>
          <w:sz w:val="32"/>
          <w:szCs w:val="36"/>
        </w:rPr>
      </w:pPr>
      <w:r>
        <w:rPr>
          <w:rFonts w:ascii="楷体_GB2312" w:eastAsia="楷体_GB2312" w:hAnsi="Calibri" w:hint="eastAsia"/>
          <w:b/>
          <w:sz w:val="32"/>
          <w:szCs w:val="36"/>
        </w:rPr>
        <w:t>3</w:t>
      </w:r>
      <w:r>
        <w:rPr>
          <w:rFonts w:ascii="楷体_GB2312" w:eastAsia="楷体_GB2312" w:hAnsi="Calibri"/>
          <w:b/>
          <w:sz w:val="32"/>
          <w:szCs w:val="36"/>
        </w:rPr>
        <w:t>.</w:t>
      </w:r>
      <w:r>
        <w:rPr>
          <w:rFonts w:ascii="楷体_GB2312" w:eastAsia="楷体_GB2312" w:hAnsi="Calibri" w:hint="eastAsia"/>
          <w:b/>
          <w:sz w:val="32"/>
          <w:szCs w:val="36"/>
        </w:rPr>
        <w:t>创业组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（1）参赛项目以商业手段解决农业农村和城乡社区发展的痛点问题、巩固脱贫攻坚成果，助力乡村振兴，实现经济价值和社会价值的融合。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2</w:t>
      </w:r>
      <w:r>
        <w:rPr>
          <w:rFonts w:ascii="仿宋_GB2312" w:eastAsia="仿宋_GB2312" w:hAnsi="Calibri" w:hint="eastAsia"/>
          <w:sz w:val="32"/>
          <w:szCs w:val="36"/>
        </w:rPr>
        <w:t>）参赛项目在国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赛通知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发布之日前已完成工商等各类登记注册。项目的股权结构中，企业法定代表人的股权不得少于10%，参赛成员股权合计不得少于1/3。如已注册成</w:t>
      </w:r>
      <w:r>
        <w:rPr>
          <w:rFonts w:ascii="仿宋_GB2312" w:eastAsia="仿宋_GB2312" w:hAnsi="Calibri" w:hint="eastAsia"/>
          <w:sz w:val="32"/>
          <w:szCs w:val="36"/>
        </w:rPr>
        <w:lastRenderedPageBreak/>
        <w:t>立机构或公司，学生须为法定代表人。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>
        <w:rPr>
          <w:rFonts w:ascii="仿宋_GB2312" w:eastAsia="仿宋_GB2312" w:hAnsi="Calibri" w:hint="eastAsia"/>
          <w:sz w:val="32"/>
          <w:szCs w:val="36"/>
        </w:rPr>
        <w:t>（</w:t>
      </w:r>
      <w:r>
        <w:rPr>
          <w:rFonts w:ascii="仿宋_GB2312" w:eastAsia="仿宋_GB2312" w:hAnsi="Calibri"/>
          <w:sz w:val="32"/>
          <w:szCs w:val="36"/>
        </w:rPr>
        <w:t>3</w:t>
      </w:r>
      <w:r>
        <w:rPr>
          <w:rFonts w:ascii="仿宋_GB2312" w:eastAsia="仿宋_GB2312" w:hAnsi="Calibri" w:hint="eastAsia"/>
          <w:sz w:val="32"/>
          <w:szCs w:val="36"/>
        </w:rPr>
        <w:t>）师生共创的商业项目不允许参加“青年红色筑梦之旅”赛道，可参加高教主赛道。</w:t>
      </w:r>
    </w:p>
    <w:p w:rsidR="00F431C1" w:rsidRDefault="00F431C1" w:rsidP="00F431C1">
      <w:pPr>
        <w:snapToGrid w:val="0"/>
        <w:spacing w:line="5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（三）比赛赛制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初赛由各学校负责组织，省级复赛由</w:t>
      </w:r>
      <w:r>
        <w:rPr>
          <w:rFonts w:ascii="仿宋_GB2312" w:eastAsia="仿宋_GB2312" w:hAnsi="Calibri" w:hint="eastAsia"/>
          <w:sz w:val="32"/>
          <w:szCs w:val="32"/>
        </w:rPr>
        <w:t>大赛</w:t>
      </w:r>
      <w:r>
        <w:rPr>
          <w:rFonts w:ascii="仿宋_GB2312" w:eastAsia="仿宋_GB2312" w:hAnsi="Calibri"/>
          <w:sz w:val="32"/>
          <w:szCs w:val="32"/>
        </w:rPr>
        <w:t>组委会组织，大赛组委会将综合考虑各</w:t>
      </w:r>
      <w:r>
        <w:rPr>
          <w:rFonts w:ascii="仿宋_GB2312" w:eastAsia="仿宋_GB2312" w:hAnsi="Calibri" w:hint="eastAsia"/>
          <w:sz w:val="32"/>
          <w:szCs w:val="32"/>
        </w:rPr>
        <w:t>院校</w:t>
      </w:r>
      <w:r>
        <w:rPr>
          <w:rFonts w:ascii="仿宋_GB2312" w:eastAsia="仿宋_GB2312" w:hAnsi="Calibri"/>
          <w:sz w:val="32"/>
          <w:szCs w:val="32"/>
        </w:rPr>
        <w:t>报名团队数和创新创业教育工作情况等因素分配总决赛名额。每所高校入选全国总决赛</w:t>
      </w:r>
      <w:r>
        <w:rPr>
          <w:rFonts w:ascii="仿宋_GB2312" w:eastAsia="仿宋_GB2312" w:hAnsi="Calibri"/>
          <w:sz w:val="32"/>
          <w:szCs w:val="32"/>
        </w:rPr>
        <w:t>“</w:t>
      </w:r>
      <w:r>
        <w:rPr>
          <w:rFonts w:ascii="仿宋_GB2312" w:eastAsia="仿宋_GB2312" w:hAnsi="Calibri"/>
          <w:sz w:val="32"/>
          <w:szCs w:val="32"/>
        </w:rPr>
        <w:t>青年红色筑梦之旅</w:t>
      </w:r>
      <w:r>
        <w:rPr>
          <w:rFonts w:ascii="仿宋_GB2312" w:eastAsia="仿宋_GB2312" w:hAnsi="Calibri"/>
          <w:sz w:val="32"/>
          <w:szCs w:val="32"/>
        </w:rPr>
        <w:t>”</w:t>
      </w:r>
      <w:r>
        <w:rPr>
          <w:rFonts w:ascii="仿宋_GB2312" w:eastAsia="仿宋_GB2312" w:hAnsi="Calibri"/>
          <w:sz w:val="32"/>
          <w:szCs w:val="32"/>
        </w:rPr>
        <w:t>赛道的团队总数不超过</w:t>
      </w:r>
      <w:r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/>
          <w:sz w:val="32"/>
          <w:szCs w:val="32"/>
        </w:rPr>
        <w:t>个。</w:t>
      </w:r>
    </w:p>
    <w:p w:rsidR="00F431C1" w:rsidRDefault="00F431C1" w:rsidP="00F431C1">
      <w:pPr>
        <w:snapToGrid w:val="0"/>
        <w:spacing w:line="5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（四）赛程安排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</w:t>
      </w:r>
      <w:r>
        <w:rPr>
          <w:rFonts w:ascii="仿宋_GB2312" w:eastAsia="仿宋_GB2312" w:hAnsi="Calibri" w:hint="eastAsia"/>
          <w:sz w:val="32"/>
          <w:szCs w:val="32"/>
        </w:rPr>
        <w:t>赛报名（</w:t>
      </w:r>
      <w:r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月</w:t>
      </w:r>
      <w:r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5日-</w:t>
      </w:r>
      <w:r w:rsidRPr="006A0C57">
        <w:rPr>
          <w:rFonts w:ascii="仿宋_GB2312" w:eastAsia="仿宋_GB2312" w:hAnsi="Calibri"/>
          <w:sz w:val="32"/>
          <w:szCs w:val="32"/>
        </w:rPr>
        <w:t>8</w:t>
      </w:r>
      <w:r w:rsidRPr="006A0C57">
        <w:rPr>
          <w:rFonts w:ascii="仿宋_GB2312" w:eastAsia="仿宋_GB2312" w:hAnsi="Calibri" w:hint="eastAsia"/>
          <w:sz w:val="32"/>
          <w:szCs w:val="32"/>
        </w:rPr>
        <w:t>月</w:t>
      </w:r>
      <w:r w:rsidRPr="006A0C57">
        <w:rPr>
          <w:rFonts w:ascii="仿宋_GB2312" w:eastAsia="仿宋_GB2312" w:hAnsi="Calibri"/>
          <w:sz w:val="32"/>
          <w:szCs w:val="32"/>
        </w:rPr>
        <w:t>15</w:t>
      </w:r>
      <w:r w:rsidRPr="006A0C57">
        <w:rPr>
          <w:rFonts w:ascii="仿宋_GB2312" w:eastAsia="仿宋_GB2312" w:hAnsi="Calibri" w:hint="eastAsia"/>
          <w:sz w:val="32"/>
          <w:szCs w:val="32"/>
        </w:rPr>
        <w:t>日</w:t>
      </w:r>
      <w:r>
        <w:rPr>
          <w:rFonts w:ascii="仿宋_GB2312" w:eastAsia="仿宋_GB2312" w:hAnsi="Calibri" w:hint="eastAsia"/>
          <w:sz w:val="32"/>
          <w:szCs w:val="32"/>
        </w:rPr>
        <w:t>）。参赛团队可通过登录</w:t>
      </w:r>
      <w:r>
        <w:rPr>
          <w:rFonts w:ascii="仿宋_GB2312" w:eastAsia="仿宋_GB2312" w:hAnsi="Calibri"/>
          <w:sz w:val="32"/>
          <w:szCs w:val="32"/>
        </w:rPr>
        <w:t>http://cxcyxy.ncu.edu.cn</w:t>
      </w:r>
      <w:r>
        <w:rPr>
          <w:rFonts w:ascii="仿宋_GB2312" w:eastAsia="仿宋_GB2312" w:hAnsi="Calibri" w:hint="eastAsia"/>
          <w:sz w:val="32"/>
          <w:szCs w:val="32"/>
        </w:rPr>
        <w:t>进行报名。大赛报名截止时间由各学校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根据校赛安排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自行决定，但不得晚于</w:t>
      </w:r>
      <w:r w:rsidRPr="006A0C57">
        <w:rPr>
          <w:rFonts w:ascii="仿宋_GB2312" w:eastAsia="仿宋_GB2312" w:hAnsi="Calibri"/>
          <w:sz w:val="32"/>
          <w:szCs w:val="32"/>
        </w:rPr>
        <w:t>8</w:t>
      </w:r>
      <w:r w:rsidRPr="006A0C57">
        <w:rPr>
          <w:rFonts w:ascii="仿宋_GB2312" w:eastAsia="仿宋_GB2312" w:hAnsi="Calibri" w:hint="eastAsia"/>
          <w:sz w:val="32"/>
          <w:szCs w:val="32"/>
        </w:rPr>
        <w:t>月</w:t>
      </w:r>
      <w:r w:rsidRPr="006A0C57">
        <w:rPr>
          <w:rFonts w:ascii="仿宋_GB2312" w:eastAsia="仿宋_GB2312" w:hAnsi="Calibri"/>
          <w:sz w:val="32"/>
          <w:szCs w:val="32"/>
        </w:rPr>
        <w:t>15</w:t>
      </w:r>
      <w:r w:rsidRPr="006A0C57">
        <w:rPr>
          <w:rFonts w:ascii="仿宋_GB2312" w:eastAsia="仿宋_GB2312" w:hAnsi="Calibri" w:hint="eastAsia"/>
          <w:sz w:val="32"/>
          <w:szCs w:val="32"/>
        </w:rPr>
        <w:t>日。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2.初赛（4月-6月）。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校赛的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比赛环节、评审方式等由各学校自行决定。各学校登</w:t>
      </w:r>
      <w:r>
        <w:rPr>
          <w:rFonts w:ascii="仿宋_GB2312" w:eastAsia="仿宋_GB2312" w:hAnsi="Calibri" w:hint="eastAsia"/>
          <w:sz w:val="32"/>
          <w:szCs w:val="32"/>
        </w:rPr>
        <w:t>录</w:t>
      </w:r>
      <w:r>
        <w:rPr>
          <w:rFonts w:ascii="仿宋_GB2312" w:eastAsia="仿宋_GB2312" w:hAnsi="Calibri"/>
          <w:sz w:val="32"/>
          <w:szCs w:val="32"/>
        </w:rPr>
        <w:t>http://cxcyxy.ncu.edu.cn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进行报名信息的查看和管理。校级账号由大赛组委会进行创建、分配及管理。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省级复赛名额分配按系统6月30日数据截止计算，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各学校须在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月30日前完成校级赛事并推荐优秀项目参加全省复赛，全省共产生</w:t>
      </w:r>
      <w:r w:rsidRPr="006A0C57">
        <w:rPr>
          <w:rFonts w:ascii="仿宋_GB2312" w:eastAsia="仿宋_GB2312" w:hAnsi="仿宋_GB2312" w:cs="仿宋_GB2312"/>
          <w:sz w:val="32"/>
          <w:szCs w:val="32"/>
        </w:rPr>
        <w:t>300</w:t>
      </w:r>
      <w:r w:rsidRPr="006A0C57">
        <w:rPr>
          <w:rFonts w:ascii="仿宋_GB2312" w:eastAsia="仿宋_GB2312" w:hAnsi="仿宋_GB2312" w:cs="仿宋_GB2312" w:hint="eastAsia"/>
          <w:sz w:val="32"/>
          <w:szCs w:val="32"/>
        </w:rPr>
        <w:t>个项目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进入复赛，原则上每所学校至少选送1个优质项目参加全省复赛。</w:t>
      </w:r>
    </w:p>
    <w:p w:rsidR="00F431C1" w:rsidRPr="006A0C57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3.省级复赛（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7月中旬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）。大赛评审委员会对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300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个入围项目进行评审，产生100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个获奖项目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，得分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前42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名进入省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级决赛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431C1" w:rsidRPr="006A0C57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4.省级复活赛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7月下旬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30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20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日期间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新增报名项目及未进入决赛的复赛项目可申请复活，全省复活赛名额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275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个，根据新增报名项目数比例分配名额后，由各学校选拔推荐参加复活赛，遴选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25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个项目进入第二轮现场复活赛，经评审前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名进入省级决赛，另外</w:t>
      </w:r>
      <w:r w:rsidRPr="006A0C57">
        <w:rPr>
          <w:rFonts w:ascii="仿宋_GB2312" w:eastAsia="仿宋_GB2312" w:hAnsi="仿宋_GB2312" w:cs="仿宋_GB2312"/>
          <w:color w:val="000000"/>
          <w:sz w:val="32"/>
          <w:szCs w:val="32"/>
        </w:rPr>
        <w:t>17</w:t>
      </w:r>
      <w:r w:rsidRPr="006A0C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个项目获得铜奖。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.省级决赛（7月下旬）。省级决赛将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决出金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银奖、冠亚季军奖。冠亚季军奖项，由高教</w:t>
      </w:r>
      <w:r>
        <w:rPr>
          <w:rFonts w:ascii="仿宋_GB2312" w:eastAsia="仿宋_GB2312" w:hAnsi="仿宋_GB2312" w:cs="仿宋_GB2312"/>
          <w:sz w:val="32"/>
          <w:szCs w:val="32"/>
        </w:rPr>
        <w:t>赛道</w:t>
      </w:r>
      <w:r>
        <w:rPr>
          <w:rFonts w:ascii="仿宋_GB2312" w:eastAsia="仿宋_GB2312" w:hAnsi="仿宋_GB2312" w:cs="仿宋_GB2312" w:hint="eastAsia"/>
          <w:sz w:val="32"/>
          <w:szCs w:val="32"/>
        </w:rPr>
        <w:t>得分前2名、“红旅”及职教</w:t>
      </w:r>
      <w:r w:rsidRPr="00FC1098">
        <w:rPr>
          <w:rFonts w:ascii="仿宋_GB2312" w:eastAsia="仿宋_GB2312" w:hAnsi="仿宋_GB2312" w:cs="仿宋_GB2312"/>
          <w:sz w:val="32"/>
          <w:szCs w:val="32"/>
        </w:rPr>
        <w:t>赛道</w:t>
      </w:r>
      <w:r>
        <w:rPr>
          <w:rFonts w:ascii="仿宋_GB2312" w:eastAsia="仿宋_GB2312" w:hAnsi="仿宋_GB2312" w:cs="仿宋_GB2312" w:hint="eastAsia"/>
          <w:sz w:val="32"/>
          <w:szCs w:val="32"/>
        </w:rPr>
        <w:t>得分第1名同台角逐，每所学校限入选一个项目，如有重复根据得分高低保留一项。</w:t>
      </w:r>
    </w:p>
    <w:p w:rsidR="00F431C1" w:rsidRDefault="00F431C1" w:rsidP="00F431C1">
      <w:pPr>
        <w:spacing w:line="580" w:lineRule="exact"/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（五）奖项设置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A0C57">
        <w:rPr>
          <w:rFonts w:ascii="仿宋_GB2312" w:eastAsia="仿宋_GB2312" w:hAnsi="仿宋_GB2312" w:cs="仿宋_GB2312" w:hint="eastAsia"/>
          <w:sz w:val="32"/>
          <w:szCs w:val="32"/>
        </w:rPr>
        <w:t>“青年红色筑梦之旅”赛道设15个金奖、35个银奖、</w:t>
      </w:r>
      <w:r w:rsidRPr="006A0C57">
        <w:rPr>
          <w:rFonts w:ascii="仿宋_GB2312" w:eastAsia="仿宋_GB2312" w:hAnsi="仿宋_GB2312" w:cs="仿宋_GB2312"/>
          <w:sz w:val="32"/>
          <w:szCs w:val="32"/>
        </w:rPr>
        <w:t>75个铜奖</w:t>
      </w:r>
      <w:r w:rsidRPr="006A0C57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设“乡村振兴奖”“社区治理奖”等</w:t>
      </w:r>
      <w:r>
        <w:rPr>
          <w:rFonts w:ascii="仿宋_GB2312" w:eastAsia="仿宋_GB2312" w:hAnsi="仿宋_GB2312" w:cs="仿宋_GB2312"/>
          <w:sz w:val="32"/>
          <w:szCs w:val="32"/>
        </w:rPr>
        <w:t>单项奖</w:t>
      </w:r>
      <w:r>
        <w:rPr>
          <w:rFonts w:ascii="仿宋_GB2312" w:eastAsia="仿宋_GB2312" w:hAnsi="仿宋_GB2312" w:cs="仿宋_GB2312" w:hint="eastAsia"/>
          <w:sz w:val="32"/>
          <w:szCs w:val="32"/>
        </w:rPr>
        <w:t>若干，设置优秀创新创业导师</w:t>
      </w:r>
      <w:r>
        <w:rPr>
          <w:rFonts w:ascii="仿宋_GB2312" w:eastAsia="仿宋_GB2312" w:hAnsi="仿宋_GB2312" w:cs="仿宋_GB2312"/>
          <w:sz w:val="32"/>
          <w:szCs w:val="32"/>
        </w:rPr>
        <w:t>若干名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。设“青年红色筑梦之旅”先进集体奖</w:t>
      </w:r>
      <w:r>
        <w:rPr>
          <w:rFonts w:ascii="仿宋_GB2312" w:eastAsia="仿宋_GB2312" w:hAnsi="仿宋_GB2312" w:cs="仿宋_GB2312"/>
          <w:sz w:val="32"/>
          <w:szCs w:val="32"/>
        </w:rPr>
        <w:t>5个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优秀组织奖10个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五、活动安排</w:t>
      </w:r>
    </w:p>
    <w:p w:rsidR="00F431C1" w:rsidRDefault="00F431C1" w:rsidP="00F431C1">
      <w:pPr>
        <w:snapToGrid w:val="0"/>
        <w:spacing w:line="58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1.摸底统计（2021年3-5月）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以调研为基础，主动联系农业农村厅、省扶贫办等有关部门，做好乡村振兴、社区治理等方面的需求调研，跟踪调研往年“青年红色筑梦之旅”活动项目进展情况，做好摸底统计工作。</w:t>
      </w:r>
    </w:p>
    <w:p w:rsidR="00F431C1" w:rsidRDefault="00F431C1" w:rsidP="00F431C1">
      <w:pPr>
        <w:snapToGrid w:val="0"/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2.参加全国启动仪式（2021年5月）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组织我省“红旅”项目参加全国“红旅”相关活动。</w:t>
      </w:r>
    </w:p>
    <w:p w:rsidR="00F431C1" w:rsidRDefault="00F431C1" w:rsidP="00F431C1">
      <w:pPr>
        <w:snapToGrid w:val="0"/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3.活动报名（2021年</w:t>
      </w:r>
      <w:r>
        <w:rPr>
          <w:rFonts w:ascii="楷体_GB2312" w:eastAsia="楷体_GB2312" w:hAnsi="黑体"/>
          <w:b/>
          <w:sz w:val="32"/>
          <w:szCs w:val="32"/>
        </w:rPr>
        <w:t>4</w:t>
      </w:r>
      <w:r>
        <w:rPr>
          <w:rFonts w:ascii="楷体_GB2312" w:eastAsia="楷体_GB2312" w:hAnsi="黑体" w:hint="eastAsia"/>
          <w:b/>
          <w:sz w:val="32"/>
          <w:szCs w:val="32"/>
        </w:rPr>
        <w:t>-</w:t>
      </w:r>
      <w:r>
        <w:rPr>
          <w:rFonts w:ascii="楷体_GB2312" w:eastAsia="楷体_GB2312" w:hAnsi="黑体"/>
          <w:b/>
          <w:sz w:val="32"/>
          <w:szCs w:val="32"/>
        </w:rPr>
        <w:t>5</w:t>
      </w:r>
      <w:r>
        <w:rPr>
          <w:rFonts w:ascii="楷体_GB2312" w:eastAsia="楷体_GB2312" w:hAnsi="黑体" w:hint="eastAsia"/>
          <w:b/>
          <w:sz w:val="32"/>
          <w:szCs w:val="32"/>
        </w:rPr>
        <w:t>月）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各高校要积极挖掘本校优质创新创业项目参与活动，并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组织团队登录网址</w:t>
      </w:r>
      <w:r>
        <w:rPr>
          <w:rFonts w:ascii="仿宋_GB2312" w:eastAsia="仿宋_GB2312" w:hAnsi="Calibri"/>
          <w:sz w:val="32"/>
          <w:szCs w:val="32"/>
        </w:rPr>
        <w:t>http://cxcyxy.ncu.edu.cn报名，</w:t>
      </w:r>
      <w:r>
        <w:rPr>
          <w:rFonts w:ascii="仿宋_GB2312" w:eastAsia="仿宋_GB2312" w:hAnsi="Calibri" w:hint="eastAsia"/>
          <w:sz w:val="32"/>
          <w:szCs w:val="32"/>
        </w:rPr>
        <w:t>报名</w:t>
      </w:r>
      <w:r>
        <w:rPr>
          <w:rFonts w:ascii="仿宋_GB2312" w:eastAsia="仿宋_GB2312" w:hAnsi="Calibri"/>
          <w:sz w:val="32"/>
          <w:szCs w:val="32"/>
        </w:rPr>
        <w:t>系统开放时间为4月1</w:t>
      </w:r>
      <w:r>
        <w:rPr>
          <w:rFonts w:ascii="仿宋_GB2312" w:eastAsia="仿宋_GB2312" w:hAnsi="Calibri" w:hint="eastAsia"/>
          <w:sz w:val="32"/>
          <w:szCs w:val="32"/>
        </w:rPr>
        <w:t>5日至</w:t>
      </w:r>
      <w:r w:rsidRPr="006A0C57">
        <w:rPr>
          <w:rFonts w:ascii="仿宋_GB2312" w:eastAsia="仿宋_GB2312" w:hAnsi="Calibri"/>
          <w:sz w:val="32"/>
          <w:szCs w:val="32"/>
        </w:rPr>
        <w:t>8</w:t>
      </w:r>
      <w:r w:rsidRPr="006A0C57">
        <w:rPr>
          <w:rFonts w:ascii="仿宋_GB2312" w:eastAsia="仿宋_GB2312" w:hAnsi="Calibri" w:hint="eastAsia"/>
          <w:sz w:val="32"/>
          <w:szCs w:val="32"/>
        </w:rPr>
        <w:t>月</w:t>
      </w:r>
      <w:r w:rsidRPr="006A0C57">
        <w:rPr>
          <w:rFonts w:ascii="仿宋_GB2312" w:eastAsia="仿宋_GB2312" w:hAnsi="Calibri"/>
          <w:sz w:val="32"/>
          <w:szCs w:val="32"/>
        </w:rPr>
        <w:t>15</w:t>
      </w:r>
      <w:r w:rsidRPr="006A0C57">
        <w:rPr>
          <w:rFonts w:ascii="仿宋_GB2312" w:eastAsia="仿宋_GB2312" w:hAnsi="Calibri" w:hint="eastAsia"/>
          <w:sz w:val="32"/>
          <w:szCs w:val="32"/>
        </w:rPr>
        <w:t>日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F431C1" w:rsidRDefault="00F431C1" w:rsidP="00F431C1">
      <w:pPr>
        <w:snapToGrid w:val="0"/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4.组织实施（2021年</w:t>
      </w:r>
      <w:r>
        <w:rPr>
          <w:rFonts w:ascii="楷体_GB2312" w:eastAsia="楷体_GB2312" w:hAnsi="黑体"/>
          <w:b/>
          <w:sz w:val="32"/>
          <w:szCs w:val="32"/>
        </w:rPr>
        <w:t>4</w:t>
      </w:r>
      <w:r>
        <w:rPr>
          <w:rFonts w:ascii="楷体_GB2312" w:eastAsia="楷体_GB2312" w:hAnsi="黑体" w:hint="eastAsia"/>
          <w:b/>
          <w:sz w:val="32"/>
          <w:szCs w:val="32"/>
        </w:rPr>
        <w:t>-7月）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各高校要通过大学生创新创业训练计划项目、创新创业专项经费、师生共创、校地协同等多种形式，努力实现项目长期对接，并推出一批帮扶品牌项目和帮扶示范区，发挥辐射带动作用，助力农业农村现代化建设。</w:t>
      </w:r>
    </w:p>
    <w:p w:rsidR="00F431C1" w:rsidRDefault="00F431C1" w:rsidP="00F431C1">
      <w:pPr>
        <w:snapToGrid w:val="0"/>
        <w:spacing w:line="58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5.总结表彰（2021年7月）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对“青年红色筑梦之旅”赛道获奖的项目进行表彰，颁发获奖证书及奖牌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参加全国“青年红色筑梦之旅”活动相关要求，将根据教育部文件精神另行通知。</w:t>
      </w:r>
    </w:p>
    <w:p w:rsidR="00F431C1" w:rsidRDefault="00F431C1" w:rsidP="00F431C1">
      <w:pPr>
        <w:spacing w:line="58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六、活动实施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因今年全国“青年红色筑梦之旅”活动由我们省承办，故今年我省“青年红色筑梦之旅” 现场对接活动并入全国“青年红色筑梦之旅”活动。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1.活动准备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活动组委会将通过邮件、短信或电话形式通知相关高校，由相关学校指定专人对接，并协助活动组委会做好相关准备工作。各学校要认真做好活动的宣传动员和组织工作，按照要求提供活动期间项目展板等材料。</w:t>
      </w:r>
    </w:p>
    <w:p w:rsidR="00F431C1" w:rsidRDefault="00F431C1" w:rsidP="00F431C1">
      <w:pPr>
        <w:snapToGrid w:val="0"/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2.活动拓展</w:t>
      </w:r>
    </w:p>
    <w:p w:rsidR="00F431C1" w:rsidRDefault="00F431C1" w:rsidP="00F431C1">
      <w:pPr>
        <w:snapToGrid w:val="0"/>
        <w:spacing w:line="54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活动组委会将根据参加活动项目类型，组织引导项目团队深入革命老区、偏远山区、城乡社区，从乡村振兴、环境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保护、医疗健康、社区治理等多个方面开展帮扶工作，推动当地经济建设、政治建设、文化建设、社会建设、生态文明建设，引导师生服务乡村振兴，在全国范围内打造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堂主题鲜明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的思政大课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、实践大课。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3.活动形式</w:t>
      </w:r>
    </w:p>
    <w:p w:rsidR="00F431C1" w:rsidRDefault="00F431C1" w:rsidP="00F431C1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2021年5月下旬组织我们省“青年红色筑梦之旅” 现场对接活动并入全国“青年红色筑梦之旅”活动。具体活动安排另行通知。</w:t>
      </w:r>
    </w:p>
    <w:p w:rsidR="00F431C1" w:rsidRDefault="00F431C1" w:rsidP="00F431C1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七、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工作要求</w:t>
      </w:r>
    </w:p>
    <w:p w:rsidR="00F431C1" w:rsidRDefault="00F431C1" w:rsidP="00F431C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1.高度重视，精心组织。各高校要成立专项工作组，推动</w:t>
      </w:r>
      <w:r>
        <w:rPr>
          <w:rFonts w:ascii="仿宋_GB2312" w:eastAsia="仿宋_GB2312" w:hint="eastAsia"/>
          <w:color w:val="000000"/>
          <w:sz w:val="32"/>
          <w:szCs w:val="32"/>
        </w:rPr>
        <w:t>形成政府、企业、社会联动共推的机制，确保各项工作落到实处。</w:t>
      </w:r>
    </w:p>
    <w:p w:rsidR="00F431C1" w:rsidRDefault="00F431C1" w:rsidP="00F431C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2.统筹资源，加强保障。各高校要主动对接当地政府科技、农业、环保等有关部门，制定针对创业帮扶团队的优惠政策，整合对方资源,对活动予以支持。</w:t>
      </w:r>
    </w:p>
    <w:p w:rsidR="00F431C1" w:rsidRDefault="00F431C1" w:rsidP="00F431C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3.广泛宣传，营造氛围。各高校应认真做好本次活动的宣传工作，通过提前谋划、集中启动、媒体传播，线上线下共同发力，全面展示各高校青年大学生参与活动的生动实践和良好精神风貌。</w:t>
      </w:r>
    </w:p>
    <w:p w:rsidR="00F431C1" w:rsidRDefault="00F431C1" w:rsidP="00F431C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4.敢于尝试，积极创新。利用网络直播、短视频等新型传播与销售途径，引导、助力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红旅项目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团队把握机会，积极创新创业。</w:t>
      </w:r>
    </w:p>
    <w:p w:rsidR="00F431C1" w:rsidRDefault="00F431C1" w:rsidP="00F431C1">
      <w:pPr>
        <w:spacing w:line="4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F431C1" w:rsidRPr="004C7A92" w:rsidRDefault="00F431C1" w:rsidP="00F431C1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4C7A92">
        <w:rPr>
          <w:rFonts w:ascii="黑体" w:eastAsia="黑体" w:hAnsi="黑体" w:hint="eastAsia"/>
          <w:bCs/>
          <w:color w:val="000000"/>
          <w:sz w:val="32"/>
          <w:szCs w:val="32"/>
        </w:rPr>
        <w:t>八、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联系方式</w:t>
      </w:r>
    </w:p>
    <w:p w:rsidR="00F431C1" w:rsidRDefault="00F431C1" w:rsidP="00F431C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江西省教育厅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高等教育处</w:t>
      </w:r>
    </w:p>
    <w:p w:rsidR="00F431C1" w:rsidRDefault="00F431C1" w:rsidP="00F431C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顾家豪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0791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8676516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</w:p>
    <w:p w:rsidR="00F431C1" w:rsidRDefault="00F431C1" w:rsidP="00F431C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江西省创新创业教育实践中心</w:t>
      </w:r>
    </w:p>
    <w:p w:rsidR="00F431C1" w:rsidRDefault="00F431C1" w:rsidP="00F431C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李志 0791- 83968919      张  亮0791-83968997 </w:t>
      </w: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F431C1" w:rsidRDefault="00F431C1" w:rsidP="00F431C1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A015A7" w:rsidRDefault="00A015A7"/>
    <w:sectPr w:rsidR="00A0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58" w:rsidRDefault="00D30A58" w:rsidP="00F431C1">
      <w:r>
        <w:separator/>
      </w:r>
    </w:p>
  </w:endnote>
  <w:endnote w:type="continuationSeparator" w:id="0">
    <w:p w:rsidR="00D30A58" w:rsidRDefault="00D30A58" w:rsidP="00F4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58" w:rsidRDefault="00D30A58" w:rsidP="00F431C1">
      <w:r>
        <w:separator/>
      </w:r>
    </w:p>
  </w:footnote>
  <w:footnote w:type="continuationSeparator" w:id="0">
    <w:p w:rsidR="00D30A58" w:rsidRDefault="00D30A58" w:rsidP="00F4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D"/>
    <w:rsid w:val="003C6FED"/>
    <w:rsid w:val="00A015A7"/>
    <w:rsid w:val="00D30A58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1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2021-05-07T03:34:00Z</dcterms:created>
  <dcterms:modified xsi:type="dcterms:W3CDTF">2021-05-07T03:34:00Z</dcterms:modified>
</cp:coreProperties>
</file>