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99" w:rsidRDefault="00225299" w:rsidP="00225299">
      <w:pPr>
        <w:adjustRightInd w:val="0"/>
        <w:snapToGrid w:val="0"/>
        <w:spacing w:line="5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4</w:t>
      </w:r>
    </w:p>
    <w:p w:rsidR="00225299" w:rsidRDefault="00225299" w:rsidP="00225299">
      <w:pPr>
        <w:adjustRightInd w:val="0"/>
        <w:snapToGrid w:val="0"/>
        <w:spacing w:line="540" w:lineRule="exact"/>
        <w:rPr>
          <w:rFonts w:ascii="黑体" w:eastAsia="黑体" w:hAnsi="黑体"/>
          <w:sz w:val="32"/>
          <w:szCs w:val="32"/>
        </w:rPr>
      </w:pPr>
    </w:p>
    <w:p w:rsidR="00225299" w:rsidRDefault="00225299" w:rsidP="00225299">
      <w:pPr>
        <w:snapToGrid w:val="0"/>
        <w:spacing w:line="540" w:lineRule="exact"/>
        <w:jc w:val="center"/>
        <w:rPr>
          <w:rFonts w:ascii="方正小标宋简体" w:eastAsia="方正小标宋简体" w:hAnsi="Calibri"/>
          <w:sz w:val="44"/>
          <w:szCs w:val="44"/>
        </w:rPr>
      </w:pPr>
      <w:bookmarkStart w:id="0" w:name="_GoBack"/>
      <w:r>
        <w:rPr>
          <w:rFonts w:ascii="方正小标宋简体" w:eastAsia="方正小标宋简体" w:hAnsi="Calibri" w:hint="eastAsia"/>
          <w:sz w:val="44"/>
          <w:szCs w:val="44"/>
        </w:rPr>
        <w:t>第七届中国国际“互联网+”大学生创新创业</w:t>
      </w:r>
    </w:p>
    <w:p w:rsidR="00225299" w:rsidRDefault="00225299" w:rsidP="00225299">
      <w:pPr>
        <w:snapToGrid w:val="0"/>
        <w:spacing w:line="540" w:lineRule="exact"/>
        <w:jc w:val="center"/>
        <w:rPr>
          <w:rFonts w:ascii="方正小标宋简体" w:eastAsia="方正小标宋简体" w:hAnsi="Calibri"/>
          <w:sz w:val="36"/>
          <w:szCs w:val="36"/>
        </w:rPr>
      </w:pPr>
      <w:r>
        <w:rPr>
          <w:rFonts w:ascii="方正小标宋简体" w:eastAsia="方正小标宋简体" w:hAnsi="Calibri" w:hint="eastAsia"/>
          <w:sz w:val="44"/>
          <w:szCs w:val="44"/>
        </w:rPr>
        <w:t>大赛萌芽赛道方案</w:t>
      </w:r>
    </w:p>
    <w:bookmarkEnd w:id="0"/>
    <w:p w:rsidR="00225299" w:rsidRDefault="00225299" w:rsidP="00225299">
      <w:pPr>
        <w:snapToGrid w:val="0"/>
        <w:spacing w:line="540" w:lineRule="exact"/>
        <w:jc w:val="center"/>
        <w:rPr>
          <w:rFonts w:ascii="方正小标宋简体" w:hAnsi="Calibri"/>
          <w:color w:val="7030A0"/>
          <w:sz w:val="36"/>
        </w:rPr>
      </w:pPr>
    </w:p>
    <w:p w:rsidR="00225299" w:rsidRDefault="00225299" w:rsidP="00225299">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第七届中国国际“互联网+”大学生创新创业大赛设立萌芽赛道，推动形成各学段有机衔接的创新创业教育链条，发现和培养基础学科和创新创业后备人才。具体工作方案如下。</w:t>
      </w:r>
    </w:p>
    <w:p w:rsidR="00225299" w:rsidRDefault="00225299" w:rsidP="00225299">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一、目标任务</w:t>
      </w:r>
    </w:p>
    <w:p w:rsidR="00225299" w:rsidRDefault="00225299" w:rsidP="00225299">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推动创新创业素质教育，探索基础教育阶段创新创业教育的新模式，引导中学生开展科技创新、发明创造、社会实践等创新性实践活动，培养创新精神、激发创新思维、享受创造乐趣、提升创新能力。</w:t>
      </w:r>
    </w:p>
    <w:p w:rsidR="00225299" w:rsidRDefault="00225299" w:rsidP="00225299">
      <w:pPr>
        <w:adjustRightInd w:val="0"/>
        <w:snapToGrid w:val="0"/>
        <w:spacing w:line="540" w:lineRule="exact"/>
        <w:ind w:firstLineChars="200" w:firstLine="640"/>
        <w:rPr>
          <w:rFonts w:ascii="黑体" w:eastAsia="黑体" w:hAnsi="黑体"/>
          <w:sz w:val="32"/>
          <w:szCs w:val="32"/>
        </w:rPr>
      </w:pPr>
      <w:r>
        <w:rPr>
          <w:rFonts w:ascii="黑体" w:eastAsia="黑体" w:hAnsi="黑体" w:cs="仿宋_GB2312" w:hint="eastAsia"/>
          <w:sz w:val="32"/>
          <w:szCs w:val="32"/>
        </w:rPr>
        <w:t>二</w:t>
      </w:r>
      <w:r>
        <w:rPr>
          <w:rFonts w:ascii="黑体" w:eastAsia="黑体" w:hAnsi="黑体" w:hint="eastAsia"/>
          <w:sz w:val="32"/>
          <w:szCs w:val="32"/>
        </w:rPr>
        <w:t>、参赛对象</w:t>
      </w:r>
    </w:p>
    <w:p w:rsidR="00225299" w:rsidRDefault="00225299" w:rsidP="00225299">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普通高级中学在校学生。参赛学生须为项目的实际成员，鼓励学生以团队为单位参加（团队成员原则上不超过15人），允许跨校组建团队。</w:t>
      </w:r>
    </w:p>
    <w:p w:rsidR="00225299" w:rsidRPr="002D1D8B" w:rsidRDefault="00225299" w:rsidP="00225299">
      <w:pPr>
        <w:pStyle w:val="a5"/>
        <w:numPr>
          <w:ilvl w:val="0"/>
          <w:numId w:val="1"/>
        </w:numPr>
        <w:adjustRightInd w:val="0"/>
        <w:snapToGrid w:val="0"/>
        <w:spacing w:line="540" w:lineRule="exact"/>
        <w:ind w:firstLineChars="0"/>
        <w:rPr>
          <w:rFonts w:ascii="黑体" w:eastAsia="黑体" w:hAnsi="黑体"/>
          <w:sz w:val="32"/>
          <w:szCs w:val="32"/>
        </w:rPr>
      </w:pPr>
      <w:r w:rsidRPr="002D1D8B">
        <w:rPr>
          <w:rFonts w:ascii="黑体" w:eastAsia="黑体" w:hAnsi="黑体" w:hint="eastAsia"/>
          <w:sz w:val="32"/>
          <w:szCs w:val="32"/>
        </w:rPr>
        <w:t>项目推荐</w:t>
      </w:r>
    </w:p>
    <w:p w:rsidR="00225299" w:rsidRDefault="00225299" w:rsidP="00225299">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1.项目应紧密融合学习、生活、社会实践，能创造性地解决问题或提供解决思路，具有可预见的应用性与成长性，可以是教育部公布的面向中小学生的全国性竞赛活动名单中学生赛事获奖项目或作品。项目不只限于“互联网+”项目，鼓励各</w:t>
      </w:r>
      <w:proofErr w:type="gramStart"/>
      <w:r>
        <w:rPr>
          <w:rFonts w:ascii="仿宋_GB2312" w:eastAsia="仿宋_GB2312" w:hint="eastAsia"/>
          <w:sz w:val="32"/>
          <w:szCs w:val="32"/>
        </w:rPr>
        <w:t>类创新</w:t>
      </w:r>
      <w:proofErr w:type="gramEnd"/>
      <w:r>
        <w:rPr>
          <w:rFonts w:ascii="仿宋_GB2312" w:eastAsia="仿宋_GB2312" w:hint="eastAsia"/>
          <w:sz w:val="32"/>
          <w:szCs w:val="32"/>
        </w:rPr>
        <w:t>创业项目参赛。</w:t>
      </w:r>
    </w:p>
    <w:p w:rsidR="00225299" w:rsidRDefault="00225299" w:rsidP="00225299">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lastRenderedPageBreak/>
        <w:t>2.项目须真实、健康、合法，无任何不良信息，不得借用他人项目参赛。项目</w:t>
      </w:r>
      <w:proofErr w:type="gramStart"/>
      <w:r>
        <w:rPr>
          <w:rFonts w:ascii="仿宋_GB2312" w:eastAsia="仿宋_GB2312" w:hint="eastAsia"/>
          <w:sz w:val="32"/>
          <w:szCs w:val="32"/>
        </w:rPr>
        <w:t>立意应</w:t>
      </w:r>
      <w:proofErr w:type="gramEnd"/>
      <w:r>
        <w:rPr>
          <w:rFonts w:ascii="仿宋_GB2312" w:eastAsia="仿宋_GB2312" w:hint="eastAsia"/>
          <w:sz w:val="32"/>
          <w:szCs w:val="32"/>
        </w:rPr>
        <w:t>弘扬正能量，</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参赛项目不得侵犯他人知识产权；所涉及的发明创造、专利技术、资源等必须拥有清晰合法的知识产权或物权，涉及他人知识产权的，报名时须提交完整的具有法律效力的所有人书面授权许可书、专利证书等；抄袭盗用他人成果、提供虚假材料等违反相关法律法规的行为，一经发现即刻丧失参赛相关权利并自负一切法律责任。</w:t>
      </w:r>
    </w:p>
    <w:p w:rsidR="00225299" w:rsidRDefault="00225299" w:rsidP="00225299">
      <w:pPr>
        <w:adjustRightInd w:val="0"/>
        <w:snapToGrid w:val="0"/>
        <w:spacing w:line="540" w:lineRule="exact"/>
        <w:ind w:firstLineChars="200" w:firstLine="640"/>
        <w:rPr>
          <w:rFonts w:ascii="仿宋_GB2312" w:eastAsia="仿宋_GB2312"/>
          <w:sz w:val="32"/>
          <w:szCs w:val="32"/>
        </w:rPr>
      </w:pPr>
      <w:r>
        <w:rPr>
          <w:rFonts w:ascii="仿宋_GB2312" w:eastAsia="仿宋_GB2312" w:hint="eastAsia"/>
          <w:sz w:val="32"/>
          <w:szCs w:val="32"/>
        </w:rPr>
        <w:t>3.由各设区市教育局根据大赛组委会所分配名额共推荐30个优秀项目参加全省决赛。</w:t>
      </w:r>
    </w:p>
    <w:p w:rsidR="00225299" w:rsidRDefault="00225299" w:rsidP="00225299">
      <w:pPr>
        <w:adjustRightInd w:val="0"/>
        <w:snapToGrid w:val="0"/>
        <w:spacing w:line="540" w:lineRule="exact"/>
        <w:ind w:firstLineChars="200" w:firstLine="640"/>
        <w:rPr>
          <w:rFonts w:ascii="仿宋_GB2312" w:eastAsia="仿宋_GB2312"/>
          <w:color w:val="7030A0"/>
          <w:sz w:val="32"/>
          <w:szCs w:val="32"/>
        </w:rPr>
      </w:pPr>
      <w:r>
        <w:rPr>
          <w:rFonts w:ascii="仿宋_GB2312" w:eastAsia="仿宋_GB2312" w:hint="eastAsia"/>
          <w:sz w:val="32"/>
          <w:szCs w:val="32"/>
        </w:rPr>
        <w:t>4．根据省级决赛排名，依次推荐优秀项目参加全国大赛，每所学校入选全国总决赛萌芽赛道的团队总数不超过</w:t>
      </w:r>
      <w:r>
        <w:rPr>
          <w:rFonts w:ascii="仿宋_GB2312" w:eastAsia="仿宋_GB2312"/>
          <w:sz w:val="32"/>
          <w:szCs w:val="32"/>
        </w:rPr>
        <w:t>3</w:t>
      </w:r>
      <w:r>
        <w:rPr>
          <w:rFonts w:ascii="仿宋_GB2312" w:eastAsia="仿宋_GB2312" w:hint="eastAsia"/>
          <w:sz w:val="32"/>
          <w:szCs w:val="32"/>
        </w:rPr>
        <w:t>个。</w:t>
      </w:r>
    </w:p>
    <w:p w:rsidR="00225299" w:rsidRDefault="00225299" w:rsidP="00225299">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四、工作安排</w:t>
      </w:r>
    </w:p>
    <w:p w:rsidR="00225299" w:rsidRDefault="00225299" w:rsidP="00225299">
      <w:pPr>
        <w:tabs>
          <w:tab w:val="left" w:pos="613"/>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设区市教育局成立大赛萌芽赛道专项工作组，并按照以下阶段组织开展相关工作。</w:t>
      </w:r>
    </w:p>
    <w:p w:rsidR="00225299" w:rsidRDefault="00225299" w:rsidP="00225299">
      <w:pPr>
        <w:spacing w:line="580" w:lineRule="exact"/>
        <w:ind w:leftChars="100" w:left="210" w:firstLineChars="100" w:firstLine="320"/>
        <w:rPr>
          <w:rFonts w:ascii="仿宋_GB2312" w:eastAsia="仿宋_GB2312"/>
          <w:sz w:val="32"/>
          <w:szCs w:val="32"/>
        </w:rPr>
      </w:pPr>
      <w:r>
        <w:rPr>
          <w:rFonts w:ascii="仿宋_GB2312" w:eastAsia="仿宋_GB2312" w:hAnsi="仿宋_GB2312" w:cs="仿宋_GB2312" w:hint="eastAsia"/>
          <w:sz w:val="32"/>
          <w:szCs w:val="32"/>
        </w:rPr>
        <w:t>1.</w:t>
      </w:r>
      <w:r>
        <w:rPr>
          <w:rFonts w:ascii="仿宋_GB2312" w:eastAsia="仿宋_GB2312" w:hint="eastAsia"/>
          <w:sz w:val="32"/>
          <w:szCs w:val="32"/>
        </w:rPr>
        <w:t>参赛</w:t>
      </w:r>
      <w:r>
        <w:rPr>
          <w:rFonts w:ascii="仿宋_GB2312" w:eastAsia="仿宋_GB2312"/>
          <w:sz w:val="32"/>
          <w:szCs w:val="32"/>
        </w:rPr>
        <w:t>报名</w:t>
      </w:r>
      <w:r w:rsidRPr="008F19E3">
        <w:rPr>
          <w:rFonts w:ascii="仿宋_GB2312" w:eastAsia="仿宋_GB2312" w:hAnsi="仿宋_GB2312" w:cs="仿宋_GB2312"/>
          <w:sz w:val="32"/>
          <w:szCs w:val="32"/>
        </w:rPr>
        <w:t>（4-</w:t>
      </w:r>
      <w:r w:rsidRPr="008F19E3">
        <w:rPr>
          <w:rFonts w:ascii="仿宋_GB2312" w:eastAsia="仿宋_GB2312" w:hAnsi="仿宋_GB2312" w:cs="仿宋_GB2312" w:hint="eastAsia"/>
          <w:sz w:val="32"/>
          <w:szCs w:val="32"/>
        </w:rPr>
        <w:t>8月</w:t>
      </w:r>
      <w:r w:rsidRPr="008F19E3">
        <w:rPr>
          <w:rFonts w:ascii="仿宋_GB2312" w:eastAsia="仿宋_GB2312" w:hAnsi="仿宋_GB2312" w:cs="仿宋_GB2312"/>
          <w:sz w:val="32"/>
          <w:szCs w:val="32"/>
        </w:rPr>
        <w:t>）</w:t>
      </w:r>
      <w:r w:rsidRPr="008F19E3">
        <w:rPr>
          <w:rFonts w:ascii="仿宋_GB2312" w:eastAsia="仿宋_GB2312" w:hAnsi="仿宋_GB2312" w:cs="仿宋_GB2312" w:hint="eastAsia"/>
          <w:sz w:val="32"/>
          <w:szCs w:val="32"/>
        </w:rPr>
        <w:t>。各</w:t>
      </w:r>
      <w:r>
        <w:rPr>
          <w:rFonts w:ascii="仿宋_GB2312" w:eastAsia="仿宋_GB2312" w:hint="eastAsia"/>
          <w:sz w:val="32"/>
          <w:szCs w:val="32"/>
        </w:rPr>
        <w:t>学校登录</w:t>
      </w:r>
      <w:hyperlink r:id="rId8" w:history="1">
        <w:r>
          <w:t>http://cxcyxy.ncu.edu.cn</w:t>
        </w:r>
      </w:hyperlink>
      <w:r>
        <w:rPr>
          <w:rFonts w:ascii="仿宋_GB2312" w:eastAsia="仿宋_GB2312" w:hint="eastAsia"/>
          <w:sz w:val="32"/>
          <w:szCs w:val="32"/>
        </w:rPr>
        <w:t>进行报名，大赛报名截止时间由各设区市教育局根据初赛安排自行决定，不得晚于</w:t>
      </w:r>
      <w:r w:rsidRPr="008F19E3">
        <w:rPr>
          <w:rFonts w:ascii="仿宋_GB2312" w:eastAsia="仿宋_GB2312"/>
          <w:sz w:val="32"/>
          <w:szCs w:val="32"/>
        </w:rPr>
        <w:t>8月15日</w:t>
      </w:r>
      <w:r>
        <w:rPr>
          <w:rFonts w:ascii="仿宋_GB2312" w:eastAsia="仿宋_GB2312" w:hint="eastAsia"/>
          <w:sz w:val="32"/>
          <w:szCs w:val="32"/>
        </w:rPr>
        <w:t>。</w:t>
      </w:r>
    </w:p>
    <w:p w:rsidR="00225299" w:rsidRDefault="00225299" w:rsidP="00225299">
      <w:pPr>
        <w:tabs>
          <w:tab w:val="left" w:pos="613"/>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项目遴选（5-6月）。各设区市教育局要做好本地优秀组织创新项目的遴选工作，遴选环节和方式等可自行决定。</w:t>
      </w:r>
    </w:p>
    <w:p w:rsidR="00225299" w:rsidRDefault="00225299" w:rsidP="00225299">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项目推荐（6月）。萌芽赛道在6月底前完成各设区市教育局复赛，全省共推荐30</w:t>
      </w:r>
      <w:r>
        <w:rPr>
          <w:rFonts w:ascii="仿宋_GB2312" w:eastAsia="仿宋_GB2312" w:hAnsi="仿宋_GB2312" w:cs="仿宋_GB2312"/>
          <w:sz w:val="32"/>
          <w:szCs w:val="32"/>
        </w:rPr>
        <w:t>个项目参加现场决赛</w:t>
      </w:r>
      <w:r>
        <w:rPr>
          <w:rFonts w:ascii="仿宋_GB2312" w:eastAsia="仿宋_GB2312" w:hAnsi="仿宋_GB2312" w:cs="仿宋_GB2312" w:hint="eastAsia"/>
          <w:sz w:val="32"/>
          <w:szCs w:val="32"/>
        </w:rPr>
        <w:t>。各设区市教育局根据组委会分配名额于6月30日前报送参加省级决赛的候选</w:t>
      </w:r>
      <w:r>
        <w:rPr>
          <w:rFonts w:ascii="仿宋_GB2312" w:eastAsia="仿宋_GB2312" w:hAnsi="仿宋_GB2312" w:cs="仿宋_GB2312" w:hint="eastAsia"/>
          <w:sz w:val="32"/>
          <w:szCs w:val="32"/>
        </w:rPr>
        <w:lastRenderedPageBreak/>
        <w:t>项目。</w:t>
      </w:r>
    </w:p>
    <w:p w:rsidR="00225299" w:rsidRDefault="00225299" w:rsidP="00225299">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五、奖项设置</w:t>
      </w:r>
    </w:p>
    <w:p w:rsidR="00225299" w:rsidRDefault="00225299" w:rsidP="00225299">
      <w:pPr>
        <w:tabs>
          <w:tab w:val="left" w:pos="613"/>
        </w:tabs>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萌芽赛道设10个创新潜力奖，2</w:t>
      </w:r>
      <w:r>
        <w:rPr>
          <w:rFonts w:ascii="仿宋_GB2312" w:eastAsia="仿宋_GB2312" w:hAnsi="仿宋_GB2312" w:cs="仿宋_GB2312"/>
          <w:sz w:val="32"/>
          <w:szCs w:val="32"/>
        </w:rPr>
        <w:t>0个</w:t>
      </w:r>
      <w:r>
        <w:rPr>
          <w:rFonts w:ascii="仿宋_GB2312" w:eastAsia="仿宋_GB2312" w:hAnsi="仿宋_GB2312" w:cs="仿宋_GB2312" w:hint="eastAsia"/>
          <w:sz w:val="32"/>
          <w:szCs w:val="32"/>
        </w:rPr>
        <w:t>新芽</w:t>
      </w:r>
      <w:r>
        <w:rPr>
          <w:rFonts w:ascii="仿宋_GB2312" w:eastAsia="仿宋_GB2312" w:hAnsi="仿宋_GB2312" w:cs="仿宋_GB2312"/>
          <w:sz w:val="32"/>
          <w:szCs w:val="32"/>
        </w:rPr>
        <w:t>嘉许奖</w:t>
      </w:r>
      <w:r>
        <w:rPr>
          <w:rFonts w:ascii="仿宋_GB2312" w:eastAsia="仿宋_GB2312" w:hAnsi="仿宋_GB2312" w:cs="仿宋_GB2312" w:hint="eastAsia"/>
          <w:sz w:val="32"/>
          <w:szCs w:val="32"/>
        </w:rPr>
        <w:t>，设单项奖若干个。设萌芽赛道优秀组织奖3个（由1</w:t>
      </w:r>
      <w:r>
        <w:rPr>
          <w:rFonts w:ascii="仿宋_GB2312" w:eastAsia="仿宋_GB2312" w:hAnsi="仿宋_GB2312" w:cs="仿宋_GB2312"/>
          <w:sz w:val="32"/>
          <w:szCs w:val="32"/>
        </w:rPr>
        <w:t>1个设区市教育局进行参评</w:t>
      </w:r>
      <w:r>
        <w:rPr>
          <w:rFonts w:ascii="仿宋_GB2312" w:eastAsia="仿宋_GB2312" w:hAnsi="仿宋_GB2312" w:cs="仿宋_GB2312" w:hint="eastAsia"/>
          <w:sz w:val="32"/>
          <w:szCs w:val="32"/>
        </w:rPr>
        <w:t>），先进集体奖5个，优秀创新创业</w:t>
      </w:r>
      <w:proofErr w:type="gramStart"/>
      <w:r>
        <w:rPr>
          <w:rFonts w:ascii="仿宋_GB2312" w:eastAsia="仿宋_GB2312" w:hAnsi="仿宋_GB2312" w:cs="仿宋_GB2312" w:hint="eastAsia"/>
          <w:sz w:val="32"/>
          <w:szCs w:val="32"/>
        </w:rPr>
        <w:t>导师奖</w:t>
      </w:r>
      <w:proofErr w:type="gramEnd"/>
      <w:r>
        <w:rPr>
          <w:rFonts w:ascii="仿宋_GB2312" w:eastAsia="仿宋_GB2312" w:hAnsi="仿宋_GB2312" w:cs="仿宋_GB2312" w:hint="eastAsia"/>
          <w:sz w:val="32"/>
          <w:szCs w:val="32"/>
        </w:rPr>
        <w:t>若干名。</w:t>
      </w:r>
    </w:p>
    <w:p w:rsidR="00225299" w:rsidRDefault="00225299" w:rsidP="00225299">
      <w:pPr>
        <w:spacing w:line="580" w:lineRule="exact"/>
        <w:ind w:firstLineChars="200" w:firstLine="640"/>
        <w:rPr>
          <w:rFonts w:ascii="黑体" w:eastAsia="黑体" w:hAnsi="黑体" w:cs="黑体"/>
          <w:bCs/>
          <w:color w:val="000000"/>
          <w:sz w:val="32"/>
          <w:szCs w:val="32"/>
        </w:rPr>
      </w:pPr>
      <w:r>
        <w:rPr>
          <w:rFonts w:ascii="黑体" w:eastAsia="黑体" w:hAnsi="黑体" w:cs="黑体" w:hint="eastAsia"/>
          <w:bCs/>
          <w:color w:val="000000"/>
          <w:sz w:val="32"/>
          <w:szCs w:val="32"/>
        </w:rPr>
        <w:t>六、联系方式</w:t>
      </w:r>
    </w:p>
    <w:p w:rsidR="00225299" w:rsidRDefault="00225299" w:rsidP="00225299">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江西省教育厅基础教育处</w:t>
      </w:r>
    </w:p>
    <w:p w:rsidR="00225299" w:rsidRDefault="00225299" w:rsidP="00225299">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李熹   0791-86765129</w:t>
      </w:r>
    </w:p>
    <w:p w:rsidR="00225299" w:rsidRDefault="00225299" w:rsidP="00225299">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江西省教育厅</w:t>
      </w:r>
      <w:r>
        <w:rPr>
          <w:rFonts w:ascii="仿宋_GB2312" w:eastAsia="仿宋_GB2312" w:hAnsi="仿宋_GB2312" w:cs="仿宋_GB2312"/>
          <w:color w:val="000000"/>
          <w:sz w:val="32"/>
          <w:szCs w:val="32"/>
        </w:rPr>
        <w:t>高等教育处</w:t>
      </w:r>
    </w:p>
    <w:p w:rsidR="00225299" w:rsidRDefault="00225299" w:rsidP="00225299">
      <w:pPr>
        <w:spacing w:line="520" w:lineRule="exact"/>
        <w:ind w:firstLineChars="200" w:firstLine="640"/>
        <w:rPr>
          <w:rFonts w:ascii="仿宋_GB2312" w:eastAsia="仿宋_GB2312" w:hAnsi="仿宋_GB2312" w:cs="仿宋_GB2312"/>
          <w:color w:val="FF0000"/>
          <w:sz w:val="32"/>
          <w:szCs w:val="32"/>
        </w:rPr>
      </w:pPr>
      <w:r>
        <w:rPr>
          <w:rFonts w:ascii="仿宋_GB2312" w:eastAsia="仿宋_GB2312" w:hAnsi="仿宋_GB2312" w:cs="仿宋_GB2312" w:hint="eastAsia"/>
          <w:color w:val="000000"/>
          <w:sz w:val="32"/>
          <w:szCs w:val="32"/>
        </w:rPr>
        <w:t>顾家豪</w:t>
      </w:r>
      <w:r>
        <w:rPr>
          <w:rFonts w:ascii="仿宋_GB2312" w:eastAsia="仿宋_GB2312" w:hAnsi="仿宋_GB2312" w:cs="仿宋_GB2312"/>
          <w:color w:val="000000"/>
          <w:sz w:val="32"/>
          <w:szCs w:val="32"/>
        </w:rPr>
        <w:t xml:space="preserve"> 0791</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8676516</w:t>
      </w:r>
      <w:r>
        <w:rPr>
          <w:rFonts w:ascii="仿宋_GB2312" w:eastAsia="仿宋_GB2312" w:hAnsi="仿宋_GB2312" w:cs="仿宋_GB2312" w:hint="eastAsia"/>
          <w:color w:val="000000"/>
          <w:sz w:val="32"/>
          <w:szCs w:val="32"/>
        </w:rPr>
        <w:t>3</w:t>
      </w:r>
    </w:p>
    <w:p w:rsidR="00225299" w:rsidRDefault="00225299" w:rsidP="00225299">
      <w:pPr>
        <w:spacing w:line="52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江西省创新创业教育实践中心</w:t>
      </w:r>
    </w:p>
    <w:p w:rsidR="00225299" w:rsidRDefault="00225299" w:rsidP="00225299">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李志 0791- 83968919      张  亮0791— 83968997 </w:t>
      </w:r>
    </w:p>
    <w:p w:rsidR="00A015A7" w:rsidRDefault="00A015A7"/>
    <w:sectPr w:rsidR="00A015A7" w:rsidSect="00235B21">
      <w:footerReference w:type="even" r:id="rId9"/>
      <w:footerReference w:type="default" r:id="rId10"/>
      <w:pgSz w:w="11906" w:h="16838" w:code="9"/>
      <w:pgMar w:top="2098" w:right="1588" w:bottom="1871" w:left="1588" w:header="851" w:footer="1191"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AAE" w:rsidRDefault="004E1AAE" w:rsidP="00225299">
      <w:r>
        <w:separator/>
      </w:r>
    </w:p>
  </w:endnote>
  <w:endnote w:type="continuationSeparator" w:id="0">
    <w:p w:rsidR="004E1AAE" w:rsidRDefault="004E1AAE" w:rsidP="00225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95" w:rsidRDefault="004E1AAE">
    <w:pPr>
      <w:pStyle w:val="a4"/>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9323AA">
      <w:rPr>
        <w:rFonts w:ascii="宋体" w:hAnsi="宋体"/>
        <w:noProof/>
        <w:sz w:val="28"/>
        <w:szCs w:val="28"/>
        <w:lang w:val="zh-CN"/>
      </w:rPr>
      <w:t>30</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395" w:rsidRDefault="004E1AAE">
    <w:pPr>
      <w:pStyle w:val="a4"/>
      <w:jc w:val="right"/>
      <w:rPr>
        <w:rFonts w:ascii="宋体" w:hAnsi="宋体"/>
        <w:sz w:val="28"/>
        <w:szCs w:val="28"/>
      </w:rPr>
    </w:pPr>
    <w:r>
      <w:rPr>
        <w:rFonts w:ascii="宋体" w:hAnsi="宋体" w:hint="eastAsia"/>
        <w:color w:val="FFFFFF"/>
        <w:sz w:val="28"/>
        <w:szCs w:val="28"/>
      </w:rPr>
      <w:t>—</w:t>
    </w: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225299" w:rsidRPr="00225299">
      <w:rPr>
        <w:rFonts w:ascii="宋体" w:hAnsi="宋体"/>
        <w:noProof/>
        <w:sz w:val="28"/>
        <w:szCs w:val="28"/>
        <w:lang w:val="zh-CN"/>
      </w:rPr>
      <w:t>2</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r>
      <w:rPr>
        <w:rFonts w:ascii="宋体" w:hAnsi="宋体" w:hint="eastAsia"/>
        <w:color w:val="FFFFFF"/>
        <w:sz w:val="28"/>
        <w:szCs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AAE" w:rsidRDefault="004E1AAE" w:rsidP="00225299">
      <w:r>
        <w:separator/>
      </w:r>
    </w:p>
  </w:footnote>
  <w:footnote w:type="continuationSeparator" w:id="0">
    <w:p w:rsidR="004E1AAE" w:rsidRDefault="004E1AAE" w:rsidP="00225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F62388"/>
    <w:multiLevelType w:val="hybridMultilevel"/>
    <w:tmpl w:val="22323BE8"/>
    <w:lvl w:ilvl="0" w:tplc="6E0C43F2">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26"/>
    <w:rsid w:val="00225299"/>
    <w:rsid w:val="004E1AAE"/>
    <w:rsid w:val="00A015A7"/>
    <w:rsid w:val="00FC5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299"/>
    <w:rPr>
      <w:sz w:val="18"/>
      <w:szCs w:val="18"/>
    </w:rPr>
  </w:style>
  <w:style w:type="paragraph" w:styleId="a4">
    <w:name w:val="footer"/>
    <w:basedOn w:val="a"/>
    <w:link w:val="Char0"/>
    <w:uiPriority w:val="99"/>
    <w:unhideWhenUsed/>
    <w:qFormat/>
    <w:rsid w:val="0022529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25299"/>
    <w:rPr>
      <w:sz w:val="18"/>
      <w:szCs w:val="18"/>
    </w:rPr>
  </w:style>
  <w:style w:type="paragraph" w:styleId="a5">
    <w:name w:val="List Paragraph"/>
    <w:basedOn w:val="a"/>
    <w:uiPriority w:val="99"/>
    <w:unhideWhenUsed/>
    <w:rsid w:val="0022529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9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52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5299"/>
    <w:rPr>
      <w:sz w:val="18"/>
      <w:szCs w:val="18"/>
    </w:rPr>
  </w:style>
  <w:style w:type="paragraph" w:styleId="a4">
    <w:name w:val="footer"/>
    <w:basedOn w:val="a"/>
    <w:link w:val="Char0"/>
    <w:uiPriority w:val="99"/>
    <w:unhideWhenUsed/>
    <w:qFormat/>
    <w:rsid w:val="0022529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225299"/>
    <w:rPr>
      <w:sz w:val="18"/>
      <w:szCs w:val="18"/>
    </w:rPr>
  </w:style>
  <w:style w:type="paragraph" w:styleId="a5">
    <w:name w:val="List Paragraph"/>
    <w:basedOn w:val="a"/>
    <w:uiPriority w:val="99"/>
    <w:unhideWhenUsed/>
    <w:rsid w:val="002252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xcyxy.ncu.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dc:creator>
  <cp:keywords/>
  <dc:description/>
  <cp:lastModifiedBy>wy</cp:lastModifiedBy>
  <cp:revision>2</cp:revision>
  <dcterms:created xsi:type="dcterms:W3CDTF">2021-05-07T03:35:00Z</dcterms:created>
  <dcterms:modified xsi:type="dcterms:W3CDTF">2021-05-07T03:35:00Z</dcterms:modified>
</cp:coreProperties>
</file>