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洪教普高字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3号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spacing w:line="520" w:lineRule="exact"/>
        <w:jc w:val="center"/>
        <w:rPr>
          <w:rFonts w:hint="eastAsia" w:asciiTheme="majorEastAsia" w:hAnsiTheme="majorEastAsia" w:eastAsiaTheme="majorEastAsia" w:cstheme="majorEastAsia"/>
          <w:b/>
          <w:bCs/>
          <w:sz w:val="44"/>
          <w:szCs w:val="44"/>
        </w:rPr>
      </w:pPr>
    </w:p>
    <w:p>
      <w:pPr>
        <w:spacing w:line="520" w:lineRule="exact"/>
        <w:jc w:val="center"/>
        <w:rPr>
          <w:rFonts w:hint="eastAsia" w:asciiTheme="majorEastAsia" w:hAnsiTheme="majorEastAsia" w:eastAsiaTheme="majorEastAsia" w:cstheme="majorEastAsia"/>
          <w:b/>
          <w:bCs/>
          <w:sz w:val="44"/>
          <w:szCs w:val="44"/>
        </w:rPr>
      </w:pPr>
      <w:bookmarkStart w:id="2" w:name="_GoBack"/>
      <w:r>
        <w:rPr>
          <w:rFonts w:hint="eastAsia" w:asciiTheme="majorEastAsia" w:hAnsiTheme="majorEastAsia" w:eastAsiaTheme="majorEastAsia" w:cstheme="majorEastAsia"/>
          <w:b/>
          <w:bCs/>
          <w:sz w:val="44"/>
          <w:szCs w:val="44"/>
        </w:rPr>
        <w:t>关于做好迎接省教育厅普通高中特色发展评估前期准备</w:t>
      </w:r>
      <w:r>
        <w:rPr>
          <w:rFonts w:hint="eastAsia" w:asciiTheme="majorEastAsia" w:hAnsiTheme="majorEastAsia" w:eastAsiaTheme="majorEastAsia" w:cstheme="majorEastAsia"/>
          <w:b/>
          <w:bCs/>
          <w:sz w:val="44"/>
          <w:szCs w:val="44"/>
        </w:rPr>
        <w:t>工作的通知</w:t>
      </w:r>
    </w:p>
    <w:bookmarkEnd w:id="2"/>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第一、二批省级特色发展试验学校，各市级特色发展试验学校：</w:t>
      </w:r>
    </w:p>
    <w:p>
      <w:pPr>
        <w:ind w:firstLine="636"/>
        <w:rPr>
          <w:rFonts w:ascii="仿宋" w:hAnsi="仿宋" w:eastAsia="仿宋"/>
          <w:sz w:val="32"/>
          <w:szCs w:val="32"/>
        </w:rPr>
      </w:pPr>
      <w:r>
        <w:rPr>
          <w:rFonts w:hint="eastAsia" w:ascii="仿宋" w:hAnsi="仿宋" w:eastAsia="仿宋"/>
          <w:sz w:val="32"/>
          <w:szCs w:val="32"/>
        </w:rPr>
        <w:t>根据《江西省普通高中特色发展工程实施方案》（赣教基字［2017］50号）文件要求，省教育厅将于2019-2020年组织力量对各省级特色发展试验学校进行评估认定。</w:t>
      </w:r>
      <w:r>
        <w:rPr>
          <w:rFonts w:hint="eastAsia" w:ascii="仿宋" w:hAnsi="仿宋" w:eastAsia="仿宋" w:cs="Times New Roman"/>
          <w:sz w:val="32"/>
          <w:szCs w:val="32"/>
        </w:rPr>
        <w:t>为</w:t>
      </w:r>
      <w:r>
        <w:rPr>
          <w:rFonts w:hint="eastAsia" w:ascii="仿宋" w:hAnsi="仿宋" w:eastAsia="仿宋"/>
          <w:sz w:val="32"/>
          <w:szCs w:val="32"/>
        </w:rPr>
        <w:t>确保我市各特色发展试验学校在省厅的评估认定中取得优异成绩，进一步推动我</w:t>
      </w:r>
      <w:r>
        <w:rPr>
          <w:rFonts w:hint="eastAsia" w:ascii="仿宋" w:hAnsi="仿宋" w:eastAsia="仿宋" w:cs="Times New Roman"/>
          <w:sz w:val="32"/>
          <w:szCs w:val="32"/>
        </w:rPr>
        <w:t>市普通高中特色多样发展，</w:t>
      </w:r>
      <w:r>
        <w:rPr>
          <w:rFonts w:hint="eastAsia" w:ascii="仿宋" w:hAnsi="仿宋" w:eastAsia="仿宋"/>
          <w:sz w:val="32"/>
          <w:szCs w:val="32"/>
        </w:rPr>
        <w:t>现将有关事项通知如下，请各相关学校认真贯彻执行。</w:t>
      </w:r>
    </w:p>
    <w:p>
      <w:pPr>
        <w:ind w:firstLine="636"/>
        <w:rPr>
          <w:rFonts w:ascii="仿宋" w:hAnsi="仿宋" w:eastAsia="仿宋"/>
          <w:sz w:val="32"/>
          <w:szCs w:val="32"/>
        </w:rPr>
      </w:pPr>
      <w:r>
        <w:rPr>
          <w:rFonts w:hint="eastAsia" w:ascii="仿宋" w:hAnsi="仿宋" w:eastAsia="仿宋"/>
          <w:sz w:val="32"/>
          <w:szCs w:val="32"/>
        </w:rPr>
        <w:t>1.各校要仔细研读《江西省普通高中特色学校认定评分细则（试行）》（见附件），逐项对照，查漏补缺。各省级特色发展试验学校要对整理迎检材料过程中遇到的困难、问题进行梳理汇总，并于2019年3月8日前报普高处（邮箱：</w:t>
      </w:r>
      <w:r>
        <w:fldChar w:fldCharType="begin"/>
      </w:r>
      <w:r>
        <w:instrText xml:space="preserve"> HYPERLINK "mailto:510749240@qq.com" </w:instrText>
      </w:r>
      <w:r>
        <w:fldChar w:fldCharType="separate"/>
      </w:r>
      <w:r>
        <w:rPr>
          <w:rStyle w:val="5"/>
          <w:rFonts w:hint="eastAsia" w:ascii="仿宋" w:hAnsi="仿宋" w:eastAsia="仿宋"/>
          <w:sz w:val="32"/>
          <w:szCs w:val="32"/>
        </w:rPr>
        <w:t>510749240@qq.com</w:t>
      </w:r>
      <w:r>
        <w:rPr>
          <w:rStyle w:val="5"/>
          <w:rFonts w:hint="eastAsia" w:ascii="仿宋" w:hAnsi="仿宋" w:eastAsia="仿宋"/>
          <w:sz w:val="32"/>
          <w:szCs w:val="32"/>
        </w:rPr>
        <w:fldChar w:fldCharType="end"/>
      </w:r>
      <w:r>
        <w:rPr>
          <w:rFonts w:hint="eastAsia" w:ascii="仿宋" w:hAnsi="仿宋" w:eastAsia="仿宋"/>
          <w:sz w:val="32"/>
          <w:szCs w:val="32"/>
        </w:rPr>
        <w:t>）。</w:t>
      </w:r>
    </w:p>
    <w:p>
      <w:pPr>
        <w:ind w:firstLine="636"/>
        <w:rPr>
          <w:rFonts w:ascii="仿宋" w:hAnsi="仿宋" w:eastAsia="仿宋"/>
          <w:sz w:val="32"/>
          <w:szCs w:val="32"/>
        </w:rPr>
      </w:pPr>
      <w:r>
        <w:rPr>
          <w:rFonts w:hint="eastAsia" w:ascii="仿宋" w:hAnsi="仿宋" w:eastAsia="仿宋"/>
          <w:sz w:val="32"/>
          <w:szCs w:val="32"/>
        </w:rPr>
        <w:t>2.组织召开省、市级特色发展试验学校座谈会（具体时间另行通知）。邀请专家指导组对各校提出的困难、问题做详细解答。各相关学校可根据自身实际，提建议、谈对策，畅所欲言、广泛交流。</w:t>
      </w:r>
    </w:p>
    <w:p>
      <w:pPr>
        <w:ind w:firstLine="636"/>
        <w:rPr>
          <w:rFonts w:ascii="仿宋" w:hAnsi="仿宋" w:eastAsia="仿宋"/>
          <w:sz w:val="32"/>
          <w:szCs w:val="32"/>
        </w:rPr>
      </w:pPr>
      <w:r>
        <w:rPr>
          <w:rFonts w:hint="eastAsia" w:ascii="仿宋" w:hAnsi="仿宋" w:eastAsia="仿宋"/>
          <w:sz w:val="32"/>
          <w:szCs w:val="32"/>
        </w:rPr>
        <w:t>3.座谈会后，各相关学校要对照专家提出的意见建议，认真进行整改落实。各省级特色发展试验学校请将迎检材料按照评分体系的指标内容分条整理归档，普高处将邀请专家对各校工作进展情况进行不定期督查，确保迎检准备工作顺利高效完成。</w:t>
      </w:r>
    </w:p>
    <w:p>
      <w:pPr>
        <w:ind w:firstLine="636"/>
        <w:rPr>
          <w:rFonts w:ascii="仿宋" w:hAnsi="仿宋" w:eastAsia="仿宋"/>
          <w:sz w:val="32"/>
          <w:szCs w:val="32"/>
        </w:rPr>
      </w:pPr>
    </w:p>
    <w:p>
      <w:pPr>
        <w:ind w:left="1590" w:leftChars="300" w:hanging="960" w:hangingChars="300"/>
        <w:rPr>
          <w:rFonts w:ascii="仿宋" w:hAnsi="仿宋" w:eastAsia="仿宋"/>
          <w:sz w:val="32"/>
          <w:szCs w:val="32"/>
        </w:rPr>
      </w:pPr>
      <w:r>
        <w:rPr>
          <w:rFonts w:hint="eastAsia" w:ascii="仿宋" w:hAnsi="仿宋" w:eastAsia="仿宋"/>
          <w:sz w:val="32"/>
          <w:szCs w:val="32"/>
        </w:rPr>
        <w:t>附件：关于印发《江西省普通高中特色学校认定评分细则（试行）》的通知</w:t>
      </w:r>
    </w:p>
    <w:p>
      <w:pPr>
        <w:ind w:firstLine="636"/>
        <w:rPr>
          <w:rFonts w:ascii="仿宋" w:hAnsi="仿宋" w:eastAsia="仿宋"/>
          <w:sz w:val="32"/>
          <w:szCs w:val="32"/>
        </w:rPr>
      </w:pPr>
    </w:p>
    <w:p>
      <w:pPr>
        <w:ind w:firstLine="636"/>
        <w:rPr>
          <w:rFonts w:ascii="仿宋" w:hAnsi="仿宋" w:eastAsia="仿宋"/>
          <w:sz w:val="32"/>
          <w:szCs w:val="32"/>
        </w:rPr>
      </w:pPr>
      <w:r>
        <w:rPr>
          <w:rFonts w:hint="eastAsia" w:ascii="仿宋_GB2312" w:hAnsi="仿宋_GB2312" w:eastAsia="仿宋_GB2312" w:cs="仿宋_GB2312"/>
          <w:sz w:val="32"/>
          <w:szCs w:val="32"/>
        </w:rPr>
        <w:pict>
          <v:group id="_x0000_s1026" o:spid="_x0000_s1026" o:spt="203" style="position:absolute;left:0pt;margin-left:272.15pt;margin-top:9.95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tabs>
          <w:tab w:val="left" w:pos="7655"/>
        </w:tabs>
        <w:ind w:firstLine="636"/>
        <w:rPr>
          <w:rFonts w:ascii="仿宋" w:hAnsi="仿宋" w:eastAsia="仿宋"/>
          <w:sz w:val="32"/>
          <w:szCs w:val="32"/>
        </w:rPr>
      </w:pPr>
      <w:r>
        <w:rPr>
          <w:rFonts w:hint="eastAsia" w:ascii="仿宋" w:hAnsi="仿宋" w:eastAsia="仿宋"/>
          <w:sz w:val="32"/>
          <w:szCs w:val="32"/>
        </w:rPr>
        <w:t xml:space="preserve">                              南昌市教育局</w:t>
      </w:r>
    </w:p>
    <w:p>
      <w:pPr>
        <w:tabs>
          <w:tab w:val="left" w:pos="7655"/>
        </w:tabs>
        <w:ind w:firstLine="636"/>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2019年2月26日</w:t>
      </w:r>
    </w:p>
    <w:p>
      <w:pPr>
        <w:tabs>
          <w:tab w:val="left" w:pos="7655"/>
        </w:tabs>
        <w:ind w:firstLine="636"/>
        <w:rPr>
          <w:rFonts w:hint="eastAsia" w:ascii="仿宋" w:hAnsi="仿宋" w:eastAsia="仿宋"/>
          <w:sz w:val="32"/>
          <w:szCs w:val="32"/>
        </w:rPr>
      </w:pPr>
    </w:p>
    <w:p>
      <w:pPr>
        <w:tabs>
          <w:tab w:val="left" w:pos="7655"/>
        </w:tabs>
        <w:ind w:firstLine="636"/>
        <w:rPr>
          <w:rFonts w:hint="eastAsia" w:ascii="仿宋" w:hAnsi="仿宋" w:eastAsia="仿宋"/>
          <w:sz w:val="32"/>
          <w:szCs w:val="32"/>
        </w:rPr>
      </w:pPr>
    </w:p>
    <w:p>
      <w:pPr>
        <w:tabs>
          <w:tab w:val="left" w:pos="7655"/>
        </w:tabs>
        <w:ind w:firstLine="636"/>
        <w:rPr>
          <w:rFonts w:hint="eastAsia" w:ascii="仿宋" w:hAnsi="仿宋" w:eastAsia="仿宋"/>
          <w:sz w:val="32"/>
          <w:szCs w:val="32"/>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eastAsia" w:ascii="仿宋" w:hAnsi="仿宋" w:eastAsia="仿宋_GB2312"/>
          <w:sz w:val="32"/>
          <w:szCs w:val="32"/>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2</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26</w:t>
      </w:r>
      <w:r>
        <w:rPr>
          <w:rFonts w:hint="eastAsia" w:ascii="仿宋_GB2312" w:eastAsia="仿宋_GB2312"/>
          <w:sz w:val="32"/>
          <w:szCs w:val="32"/>
          <w:u w:val="single"/>
        </w:rPr>
        <w:t xml:space="preserve">日印发 </w:t>
      </w:r>
      <w:bookmarkEnd w:id="1"/>
      <w:r>
        <w:rPr>
          <w:rFonts w:hint="eastAsia" w:ascii="仿宋_GB2312" w:eastAsia="仿宋_GB2312"/>
          <w:sz w:val="32"/>
          <w:szCs w:val="32"/>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E6"/>
    <w:rsid w:val="000760E9"/>
    <w:rsid w:val="00082662"/>
    <w:rsid w:val="000A2437"/>
    <w:rsid w:val="000A26DA"/>
    <w:rsid w:val="00120D86"/>
    <w:rsid w:val="001557C1"/>
    <w:rsid w:val="00165612"/>
    <w:rsid w:val="001C6BE6"/>
    <w:rsid w:val="001D759B"/>
    <w:rsid w:val="00316173"/>
    <w:rsid w:val="00340BE6"/>
    <w:rsid w:val="00356EFA"/>
    <w:rsid w:val="00381C1E"/>
    <w:rsid w:val="00423FB6"/>
    <w:rsid w:val="00431788"/>
    <w:rsid w:val="00474E6D"/>
    <w:rsid w:val="00487053"/>
    <w:rsid w:val="004950E0"/>
    <w:rsid w:val="004D0D8F"/>
    <w:rsid w:val="004D77AC"/>
    <w:rsid w:val="004F32A4"/>
    <w:rsid w:val="004F6A89"/>
    <w:rsid w:val="005529A5"/>
    <w:rsid w:val="005547CD"/>
    <w:rsid w:val="005C307B"/>
    <w:rsid w:val="00616EDF"/>
    <w:rsid w:val="00660CFA"/>
    <w:rsid w:val="006C37E5"/>
    <w:rsid w:val="006C7DBE"/>
    <w:rsid w:val="006D30D1"/>
    <w:rsid w:val="006D3C58"/>
    <w:rsid w:val="00701296"/>
    <w:rsid w:val="007515F4"/>
    <w:rsid w:val="00781C3E"/>
    <w:rsid w:val="007A4F73"/>
    <w:rsid w:val="007E4C64"/>
    <w:rsid w:val="007F1B4C"/>
    <w:rsid w:val="00846510"/>
    <w:rsid w:val="008D4BC8"/>
    <w:rsid w:val="00941BC3"/>
    <w:rsid w:val="00964590"/>
    <w:rsid w:val="00993FCE"/>
    <w:rsid w:val="009B7CB4"/>
    <w:rsid w:val="009F6FFD"/>
    <w:rsid w:val="00A0185F"/>
    <w:rsid w:val="00A14E94"/>
    <w:rsid w:val="00A164E9"/>
    <w:rsid w:val="00A4178B"/>
    <w:rsid w:val="00A615D0"/>
    <w:rsid w:val="00AD0E96"/>
    <w:rsid w:val="00AF671E"/>
    <w:rsid w:val="00B75457"/>
    <w:rsid w:val="00B96981"/>
    <w:rsid w:val="00BD0989"/>
    <w:rsid w:val="00C01F00"/>
    <w:rsid w:val="00C45F84"/>
    <w:rsid w:val="00D20834"/>
    <w:rsid w:val="00D40C9E"/>
    <w:rsid w:val="00D46F8B"/>
    <w:rsid w:val="00D821E5"/>
    <w:rsid w:val="00DA673D"/>
    <w:rsid w:val="00DC19A1"/>
    <w:rsid w:val="00DF65A2"/>
    <w:rsid w:val="00E43D84"/>
    <w:rsid w:val="00E570CB"/>
    <w:rsid w:val="00E60066"/>
    <w:rsid w:val="00EF3114"/>
    <w:rsid w:val="00F20CE9"/>
    <w:rsid w:val="00F4604A"/>
    <w:rsid w:val="00FE181B"/>
    <w:rsid w:val="665D2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themeColor="hyperlink"/>
      <w:u w:val="single"/>
    </w:r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103</Words>
  <Characters>589</Characters>
  <Lines>4</Lines>
  <Paragraphs>1</Paragraphs>
  <TotalTime>1</TotalTime>
  <ScaleCrop>false</ScaleCrop>
  <LinksUpToDate>false</LinksUpToDate>
  <CharactersWithSpaces>691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2019-01-28T01:48:00Z</dcterms:created>
  <dc:creator>Windows 用户</dc:creator>
  <cp:lastModifiedBy>user</cp:lastModifiedBy>
  <cp:lastPrinted>2019-02-26T02:21:00Z</cp:lastPrinted>
  <dcterms:modified xsi:type="dcterms:W3CDTF">2019-02-26T06:55:27Z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