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中小学教师资格认定机构联系方式</w:t>
      </w:r>
    </w:p>
    <w:bookmarkEnd w:id="0"/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45"/>
        <w:gridCol w:w="2127"/>
        <w:gridCol w:w="1559"/>
        <w:gridCol w:w="396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0791-86597473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xihuzzrsk@126.com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  <w:t>http://qyp.nc.gov.cn/qypqrmzf/gsgg/list.shtml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0360D"/>
    <w:rsid w:val="29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2022-04-13T01:36:00Z</dcterms:created>
  <dc:creator>27187</dc:creator>
  <cp:lastModifiedBy>27187</cp:lastModifiedBy>
  <dcterms:modified xsi:type="dcterms:W3CDTF">2022-04-13T01:37:31Z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F47598AB64B7426688070C6092CDCCFC</vt:lpwstr>
  </property>
</Properties>
</file>