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洪教督字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关于市教育局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部分</w:t>
      </w:r>
      <w:r>
        <w:rPr>
          <w:rFonts w:hint="eastAsia" w:ascii="宋体" w:hAnsi="宋体"/>
          <w:b/>
          <w:bCs/>
          <w:sz w:val="44"/>
          <w:szCs w:val="44"/>
        </w:rPr>
        <w:t>责任区责任督学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和责任督学助理</w:t>
      </w:r>
      <w:r>
        <w:rPr>
          <w:rFonts w:hint="eastAsia" w:ascii="宋体" w:hAnsi="宋体"/>
          <w:b/>
          <w:bCs/>
          <w:sz w:val="44"/>
          <w:szCs w:val="44"/>
        </w:rPr>
        <w:t>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教育局直属中小学校、市管民办学历教育学校、省属事业单位办学校：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个人原因及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调整需要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，经研究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聘任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陈宝平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同志为南昌市中小学校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责任区责任督学，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聘期为201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聘任孙锦明同志为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南昌市中小学校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责任区责任督学，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聘期为201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聘任徐跃勇同志为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南昌市中小学校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责任区责任督学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助理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聘期为201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聘任张亚东同志为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南昌市中小学校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责任区责任督学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助理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聘期为201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聘任李彦同志为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南昌市中小学校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责任区责任督学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助理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聘期为201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免去杜秋华、叶柯的责任督学职务；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免去刘维萍、黄雄的责任督学助理职务。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307340</wp:posOffset>
            </wp:positionV>
            <wp:extent cx="1964055" cy="1877060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南昌市人民政府教育督导委员会办公室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4E3B"/>
    <w:rsid w:val="0CEC4E3B"/>
    <w:rsid w:val="12F075AD"/>
    <w:rsid w:val="1D0F6ED2"/>
    <w:rsid w:val="3AAD436E"/>
    <w:rsid w:val="4D4732C8"/>
    <w:rsid w:val="52F65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2019-05-07T06:38:00Z</dcterms:created>
  <dc:creator>上善若水</dc:creator>
  <cp:lastModifiedBy>user</cp:lastModifiedBy>
  <cp:lastPrinted>2019-05-08T06:27:32Z</cp:lastPrinted>
  <dcterms:modified xsi:type="dcterms:W3CDTF">2019-05-08T06:30:23Z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