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jc w:val="both"/>
        <w:rPr>
          <w:rFonts w:hint="eastAsia" w:ascii="黑体" w:hAnsi="黑体" w:eastAsia="黑体" w:cs="黑体"/>
          <w:sz w:val="32"/>
          <w:szCs w:val="32"/>
          <w:lang w:val="en-US" w:eastAsia="zh-CN"/>
        </w:rPr>
      </w:pPr>
    </w:p>
    <w:p>
      <w:pPr>
        <w:jc w:val="center"/>
        <w:rPr>
          <w:rFonts w:hint="eastAsia" w:ascii="方正小标宋简体" w:eastAsia="方正小标宋简体"/>
          <w:sz w:val="36"/>
          <w:szCs w:val="36"/>
        </w:rPr>
      </w:pPr>
      <w:r>
        <w:rPr>
          <w:rFonts w:hint="eastAsia" w:ascii="方正小标宋简体" w:eastAsia="方正小标宋简体"/>
          <w:sz w:val="36"/>
          <w:szCs w:val="36"/>
        </w:rPr>
        <w:t>南昌市教育局依申请类政务服务、公共服务事项清单</w:t>
      </w:r>
    </w:p>
    <w:tbl>
      <w:tblPr>
        <w:tblStyle w:val="2"/>
        <w:tblW w:w="15815" w:type="dxa"/>
        <w:tblInd w:w="0" w:type="dxa"/>
        <w:tblLayout w:type="autofit"/>
        <w:tblCellMar>
          <w:top w:w="0" w:type="dxa"/>
          <w:left w:w="108" w:type="dxa"/>
          <w:bottom w:w="0" w:type="dxa"/>
          <w:right w:w="108" w:type="dxa"/>
        </w:tblCellMar>
      </w:tblPr>
      <w:tblGrid>
        <w:gridCol w:w="671"/>
        <w:gridCol w:w="1858"/>
        <w:gridCol w:w="2249"/>
        <w:gridCol w:w="1858"/>
        <w:gridCol w:w="1732"/>
        <w:gridCol w:w="2317"/>
        <w:gridCol w:w="1633"/>
        <w:gridCol w:w="1765"/>
        <w:gridCol w:w="1732"/>
      </w:tblGrid>
      <w:tr>
        <w:tblPrEx>
          <w:tblCellMar>
            <w:top w:w="0" w:type="dxa"/>
            <w:left w:w="108" w:type="dxa"/>
            <w:bottom w:w="0" w:type="dxa"/>
            <w:right w:w="108" w:type="dxa"/>
          </w:tblCellMar>
        </w:tblPrEx>
        <w:trPr>
          <w:trHeight w:val="185" w:hRule="atLeast"/>
        </w:trPr>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序号</w:t>
            </w:r>
          </w:p>
        </w:tc>
        <w:tc>
          <w:tcPr>
            <w:tcW w:w="18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b/>
                <w:bCs/>
                <w:color w:val="000000"/>
                <w:kern w:val="0"/>
                <w:sz w:val="18"/>
                <w:szCs w:val="18"/>
              </w:rPr>
            </w:pPr>
            <w:r>
              <w:rPr>
                <w:rFonts w:hint="eastAsia" w:ascii="黑体" w:hAnsi="黑体" w:eastAsia="黑体" w:cs="宋体"/>
                <w:b/>
                <w:bCs/>
                <w:color w:val="000000"/>
                <w:kern w:val="0"/>
                <w:sz w:val="18"/>
                <w:szCs w:val="18"/>
              </w:rPr>
              <w:t>主项编码</w:t>
            </w:r>
          </w:p>
        </w:tc>
        <w:tc>
          <w:tcPr>
            <w:tcW w:w="22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b/>
                <w:bCs/>
                <w:color w:val="000000"/>
                <w:kern w:val="0"/>
                <w:sz w:val="18"/>
                <w:szCs w:val="18"/>
              </w:rPr>
            </w:pPr>
            <w:r>
              <w:rPr>
                <w:rFonts w:hint="eastAsia" w:ascii="黑体" w:hAnsi="黑体" w:eastAsia="黑体" w:cs="宋体"/>
                <w:b/>
                <w:bCs/>
                <w:color w:val="000000"/>
                <w:kern w:val="0"/>
                <w:sz w:val="18"/>
                <w:szCs w:val="18"/>
              </w:rPr>
              <w:t>主项名称</w:t>
            </w:r>
          </w:p>
        </w:tc>
        <w:tc>
          <w:tcPr>
            <w:tcW w:w="18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b/>
                <w:bCs/>
                <w:color w:val="000000"/>
                <w:kern w:val="0"/>
                <w:sz w:val="18"/>
                <w:szCs w:val="18"/>
              </w:rPr>
            </w:pPr>
            <w:r>
              <w:rPr>
                <w:rFonts w:hint="eastAsia" w:ascii="黑体" w:hAnsi="黑体" w:eastAsia="黑体" w:cs="宋体"/>
                <w:b/>
                <w:bCs/>
                <w:color w:val="000000"/>
                <w:kern w:val="0"/>
                <w:sz w:val="18"/>
                <w:szCs w:val="18"/>
              </w:rPr>
              <w:t>子项编码</w:t>
            </w:r>
          </w:p>
        </w:tc>
        <w:tc>
          <w:tcPr>
            <w:tcW w:w="17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b/>
                <w:bCs/>
                <w:color w:val="000000"/>
                <w:kern w:val="0"/>
                <w:sz w:val="18"/>
                <w:szCs w:val="18"/>
              </w:rPr>
            </w:pPr>
            <w:r>
              <w:rPr>
                <w:rFonts w:hint="eastAsia" w:ascii="黑体" w:hAnsi="黑体" w:eastAsia="黑体" w:cs="宋体"/>
                <w:b/>
                <w:bCs/>
                <w:color w:val="000000"/>
                <w:kern w:val="0"/>
                <w:sz w:val="18"/>
                <w:szCs w:val="18"/>
              </w:rPr>
              <w:t>子项名称</w:t>
            </w:r>
          </w:p>
        </w:tc>
        <w:tc>
          <w:tcPr>
            <w:tcW w:w="23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b/>
                <w:bCs/>
                <w:color w:val="000000"/>
                <w:kern w:val="0"/>
                <w:sz w:val="18"/>
                <w:szCs w:val="18"/>
              </w:rPr>
            </w:pPr>
            <w:r>
              <w:rPr>
                <w:rFonts w:hint="eastAsia" w:ascii="黑体" w:hAnsi="黑体" w:eastAsia="黑体" w:cs="宋体"/>
                <w:b/>
                <w:bCs/>
                <w:color w:val="000000"/>
                <w:kern w:val="0"/>
                <w:sz w:val="18"/>
                <w:szCs w:val="18"/>
              </w:rPr>
              <w:t>办理项目名称</w:t>
            </w:r>
          </w:p>
        </w:tc>
        <w:tc>
          <w:tcPr>
            <w:tcW w:w="16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b/>
                <w:bCs/>
                <w:color w:val="000000"/>
                <w:kern w:val="0"/>
                <w:sz w:val="18"/>
                <w:szCs w:val="18"/>
              </w:rPr>
            </w:pPr>
            <w:r>
              <w:rPr>
                <w:rFonts w:hint="eastAsia" w:ascii="黑体" w:hAnsi="黑体" w:eastAsia="黑体" w:cs="宋体"/>
                <w:b/>
                <w:bCs/>
                <w:color w:val="000000"/>
                <w:kern w:val="0"/>
                <w:sz w:val="18"/>
                <w:szCs w:val="18"/>
              </w:rPr>
              <w:t>权力类型</w:t>
            </w:r>
          </w:p>
        </w:tc>
        <w:tc>
          <w:tcPr>
            <w:tcW w:w="17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b/>
                <w:bCs/>
                <w:color w:val="000000"/>
                <w:kern w:val="0"/>
                <w:sz w:val="18"/>
                <w:szCs w:val="18"/>
              </w:rPr>
            </w:pPr>
            <w:r>
              <w:rPr>
                <w:rFonts w:hint="eastAsia" w:ascii="黑体" w:hAnsi="黑体" w:eastAsia="黑体" w:cs="宋体"/>
                <w:b/>
                <w:bCs/>
                <w:color w:val="000000"/>
                <w:kern w:val="0"/>
                <w:sz w:val="18"/>
                <w:szCs w:val="18"/>
              </w:rPr>
              <w:t>行使层级</w:t>
            </w:r>
          </w:p>
        </w:tc>
        <w:tc>
          <w:tcPr>
            <w:tcW w:w="17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b/>
                <w:bCs/>
                <w:color w:val="000000"/>
                <w:kern w:val="0"/>
                <w:sz w:val="18"/>
                <w:szCs w:val="18"/>
              </w:rPr>
            </w:pPr>
            <w:r>
              <w:rPr>
                <w:rFonts w:hint="eastAsia" w:ascii="黑体" w:hAnsi="黑体" w:eastAsia="黑体" w:cs="宋体"/>
                <w:b/>
                <w:bCs/>
                <w:color w:val="000000"/>
                <w:kern w:val="0"/>
                <w:sz w:val="18"/>
                <w:szCs w:val="18"/>
              </w:rPr>
              <w:t>备注</w:t>
            </w:r>
          </w:p>
        </w:tc>
      </w:tr>
      <w:tr>
        <w:tblPrEx>
          <w:tblCellMar>
            <w:top w:w="0" w:type="dxa"/>
            <w:left w:w="108" w:type="dxa"/>
            <w:bottom w:w="0" w:type="dxa"/>
            <w:right w:w="108" w:type="dxa"/>
          </w:tblCellMar>
        </w:tblPrEx>
        <w:trPr>
          <w:trHeight w:val="201" w:hRule="atLeast"/>
        </w:trPr>
        <w:tc>
          <w:tcPr>
            <w:tcW w:w="67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85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36050500100Y</w:t>
            </w:r>
          </w:p>
        </w:tc>
        <w:tc>
          <w:tcPr>
            <w:tcW w:w="224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学生资助</w:t>
            </w: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360505001001</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学前教育资助专项资金给付</w:t>
            </w:r>
          </w:p>
        </w:tc>
        <w:tc>
          <w:tcPr>
            <w:tcW w:w="231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学前教育资助</w:t>
            </w:r>
          </w:p>
        </w:tc>
        <w:tc>
          <w:tcPr>
            <w:tcW w:w="16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行政给付</w:t>
            </w:r>
          </w:p>
        </w:tc>
        <w:tc>
          <w:tcPr>
            <w:tcW w:w="176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市、县</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0" w:hRule="atLeast"/>
        </w:trPr>
        <w:tc>
          <w:tcPr>
            <w:tcW w:w="67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8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2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360505001002</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义务教育阶段家庭经济困难学生生活补助给付</w:t>
            </w:r>
          </w:p>
        </w:tc>
        <w:tc>
          <w:tcPr>
            <w:tcW w:w="231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义务教育阶段家庭经济困难学生生活补助</w:t>
            </w:r>
          </w:p>
        </w:tc>
        <w:tc>
          <w:tcPr>
            <w:tcW w:w="16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行政给付</w:t>
            </w:r>
          </w:p>
        </w:tc>
        <w:tc>
          <w:tcPr>
            <w:tcW w:w="176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市、县</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1" w:hRule="atLeast"/>
        </w:trPr>
        <w:tc>
          <w:tcPr>
            <w:tcW w:w="67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8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2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360505001003</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家庭经济困难高中生国家助学金给付</w:t>
            </w:r>
          </w:p>
        </w:tc>
        <w:tc>
          <w:tcPr>
            <w:tcW w:w="231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普通高中国家助学金</w:t>
            </w:r>
          </w:p>
        </w:tc>
        <w:tc>
          <w:tcPr>
            <w:tcW w:w="16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行政给付</w:t>
            </w:r>
          </w:p>
        </w:tc>
        <w:tc>
          <w:tcPr>
            <w:tcW w:w="176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市、县</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794" w:hRule="atLeast"/>
        </w:trPr>
        <w:tc>
          <w:tcPr>
            <w:tcW w:w="67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8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2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360505001004</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普通高中建档立卡等家庭经济困难学生（含非建档立卡的家庭经济困难残疾学生、农村低保家庭学生、农村特困救助供养学生）免学杂费</w:t>
            </w:r>
          </w:p>
        </w:tc>
        <w:tc>
          <w:tcPr>
            <w:tcW w:w="231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普通高中建档立卡等家庭经济困难学生（含非建档立卡的家庭经济困难残疾学生、农村低保家庭学生、农村特困救助供养学生）免学杂费</w:t>
            </w:r>
          </w:p>
        </w:tc>
        <w:tc>
          <w:tcPr>
            <w:tcW w:w="16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行政给付</w:t>
            </w:r>
          </w:p>
        </w:tc>
        <w:tc>
          <w:tcPr>
            <w:tcW w:w="176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市、县</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1" w:hRule="atLeast"/>
        </w:trPr>
        <w:tc>
          <w:tcPr>
            <w:tcW w:w="67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8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2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360505001005</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中等职业学校国家助学金给付</w:t>
            </w:r>
          </w:p>
        </w:tc>
        <w:tc>
          <w:tcPr>
            <w:tcW w:w="231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中等职业学校国家助学金</w:t>
            </w:r>
          </w:p>
        </w:tc>
        <w:tc>
          <w:tcPr>
            <w:tcW w:w="16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行政给付</w:t>
            </w:r>
          </w:p>
        </w:tc>
        <w:tc>
          <w:tcPr>
            <w:tcW w:w="176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省、市、县</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0" w:hRule="atLeast"/>
        </w:trPr>
        <w:tc>
          <w:tcPr>
            <w:tcW w:w="67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8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2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360505001006</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贫困家庭学生高考入学政府资助金给付</w:t>
            </w:r>
          </w:p>
        </w:tc>
        <w:tc>
          <w:tcPr>
            <w:tcW w:w="231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贫困家庭学生高考入学政府资助金</w:t>
            </w:r>
          </w:p>
        </w:tc>
        <w:tc>
          <w:tcPr>
            <w:tcW w:w="16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行政给付</w:t>
            </w:r>
          </w:p>
        </w:tc>
        <w:tc>
          <w:tcPr>
            <w:tcW w:w="176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市、县</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1" w:hRule="atLeast"/>
        </w:trPr>
        <w:tc>
          <w:tcPr>
            <w:tcW w:w="67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8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2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360505001007</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中等职业学校免除学费补助资金给付</w:t>
            </w:r>
          </w:p>
        </w:tc>
        <w:tc>
          <w:tcPr>
            <w:tcW w:w="231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中等职业学校免学费补助</w:t>
            </w:r>
          </w:p>
        </w:tc>
        <w:tc>
          <w:tcPr>
            <w:tcW w:w="16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行政给付</w:t>
            </w:r>
          </w:p>
        </w:tc>
        <w:tc>
          <w:tcPr>
            <w:tcW w:w="176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省、市、县</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1" w:hRule="atLeast"/>
        </w:trPr>
        <w:tc>
          <w:tcPr>
            <w:tcW w:w="67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8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2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360505001008</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普通高校家庭经济困难新生入学资金给付</w:t>
            </w:r>
          </w:p>
        </w:tc>
        <w:tc>
          <w:tcPr>
            <w:tcW w:w="231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普通高校家庭经济困难新生入学资助</w:t>
            </w:r>
          </w:p>
        </w:tc>
        <w:tc>
          <w:tcPr>
            <w:tcW w:w="16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行政给付</w:t>
            </w:r>
          </w:p>
        </w:tc>
        <w:tc>
          <w:tcPr>
            <w:tcW w:w="176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市、县</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1" w:hRule="atLeast"/>
        </w:trPr>
        <w:tc>
          <w:tcPr>
            <w:tcW w:w="67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185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36100501200Y</w:t>
            </w:r>
          </w:p>
        </w:tc>
        <w:tc>
          <w:tcPr>
            <w:tcW w:w="224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普通高中学生学籍管理</w:t>
            </w: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361005012001</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普通高中学生转学</w:t>
            </w:r>
          </w:p>
        </w:tc>
        <w:tc>
          <w:tcPr>
            <w:tcW w:w="231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普通高中学生转学业务办理</w:t>
            </w:r>
          </w:p>
        </w:tc>
        <w:tc>
          <w:tcPr>
            <w:tcW w:w="16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公共服务</w:t>
            </w:r>
          </w:p>
        </w:tc>
        <w:tc>
          <w:tcPr>
            <w:tcW w:w="176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省、市、县</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1" w:hRule="atLeast"/>
        </w:trPr>
        <w:tc>
          <w:tcPr>
            <w:tcW w:w="67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8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2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361005012002</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普通高中学生休学</w:t>
            </w:r>
          </w:p>
        </w:tc>
        <w:tc>
          <w:tcPr>
            <w:tcW w:w="231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普通高中学生休学业务办理</w:t>
            </w:r>
          </w:p>
        </w:tc>
        <w:tc>
          <w:tcPr>
            <w:tcW w:w="16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公共服务</w:t>
            </w:r>
          </w:p>
        </w:tc>
        <w:tc>
          <w:tcPr>
            <w:tcW w:w="176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市、县</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1" w:hRule="atLeast"/>
        </w:trPr>
        <w:tc>
          <w:tcPr>
            <w:tcW w:w="67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8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2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361005012003</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普通高中学生复学</w:t>
            </w:r>
          </w:p>
        </w:tc>
        <w:tc>
          <w:tcPr>
            <w:tcW w:w="231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普通高中学生复学业务办理</w:t>
            </w:r>
          </w:p>
        </w:tc>
        <w:tc>
          <w:tcPr>
            <w:tcW w:w="16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公共服务</w:t>
            </w:r>
          </w:p>
        </w:tc>
        <w:tc>
          <w:tcPr>
            <w:tcW w:w="176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市、县</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1" w:hRule="atLeast"/>
        </w:trPr>
        <w:tc>
          <w:tcPr>
            <w:tcW w:w="67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8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2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361005012004</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普通高中学生关键信息变更</w:t>
            </w:r>
          </w:p>
        </w:tc>
        <w:tc>
          <w:tcPr>
            <w:tcW w:w="231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普通高中学生关键信息变更办理</w:t>
            </w:r>
          </w:p>
        </w:tc>
        <w:tc>
          <w:tcPr>
            <w:tcW w:w="16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公共服务</w:t>
            </w:r>
          </w:p>
        </w:tc>
        <w:tc>
          <w:tcPr>
            <w:tcW w:w="176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市、县</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1" w:hRule="atLeast"/>
        </w:trPr>
        <w:tc>
          <w:tcPr>
            <w:tcW w:w="67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8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2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361005012005</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普通高中学生毕业证明</w:t>
            </w:r>
          </w:p>
        </w:tc>
        <w:tc>
          <w:tcPr>
            <w:tcW w:w="231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普通高中学生毕业证明办理</w:t>
            </w:r>
          </w:p>
        </w:tc>
        <w:tc>
          <w:tcPr>
            <w:tcW w:w="16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公共服务</w:t>
            </w:r>
          </w:p>
        </w:tc>
        <w:tc>
          <w:tcPr>
            <w:tcW w:w="176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市、县</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1" w:hRule="atLeast"/>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361005013000</w:t>
            </w:r>
          </w:p>
        </w:tc>
        <w:tc>
          <w:tcPr>
            <w:tcW w:w="224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普通高中毕业证核准、验印</w:t>
            </w: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231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普通高中毕业证核准、验印</w:t>
            </w:r>
          </w:p>
        </w:tc>
        <w:tc>
          <w:tcPr>
            <w:tcW w:w="16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行政确认</w:t>
            </w:r>
          </w:p>
        </w:tc>
        <w:tc>
          <w:tcPr>
            <w:tcW w:w="176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市、县</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1" w:hRule="atLeast"/>
        </w:trPr>
        <w:tc>
          <w:tcPr>
            <w:tcW w:w="67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185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36100501400Y</w:t>
            </w:r>
          </w:p>
        </w:tc>
        <w:tc>
          <w:tcPr>
            <w:tcW w:w="224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义务教育学生学籍管理</w:t>
            </w: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361005014001</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义务教育学生转学</w:t>
            </w:r>
          </w:p>
        </w:tc>
        <w:tc>
          <w:tcPr>
            <w:tcW w:w="231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义务教育学生转学业务办理</w:t>
            </w:r>
          </w:p>
        </w:tc>
        <w:tc>
          <w:tcPr>
            <w:tcW w:w="16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公共服务</w:t>
            </w:r>
          </w:p>
        </w:tc>
        <w:tc>
          <w:tcPr>
            <w:tcW w:w="176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省、市、县</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1" w:hRule="atLeast"/>
        </w:trPr>
        <w:tc>
          <w:tcPr>
            <w:tcW w:w="67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8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2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361005014002</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义务教育学生休学</w:t>
            </w:r>
          </w:p>
        </w:tc>
        <w:tc>
          <w:tcPr>
            <w:tcW w:w="231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义务教育学生休学业务办理</w:t>
            </w:r>
          </w:p>
        </w:tc>
        <w:tc>
          <w:tcPr>
            <w:tcW w:w="16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公共服务</w:t>
            </w:r>
          </w:p>
        </w:tc>
        <w:tc>
          <w:tcPr>
            <w:tcW w:w="176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市、县</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1" w:hRule="atLeast"/>
        </w:trPr>
        <w:tc>
          <w:tcPr>
            <w:tcW w:w="67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8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2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361005014003</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义务教育学生复学</w:t>
            </w:r>
          </w:p>
        </w:tc>
        <w:tc>
          <w:tcPr>
            <w:tcW w:w="231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义务教育学生复学业务办理</w:t>
            </w:r>
          </w:p>
        </w:tc>
        <w:tc>
          <w:tcPr>
            <w:tcW w:w="16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公共服务</w:t>
            </w:r>
          </w:p>
        </w:tc>
        <w:tc>
          <w:tcPr>
            <w:tcW w:w="176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市、县</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1" w:hRule="atLeast"/>
        </w:trPr>
        <w:tc>
          <w:tcPr>
            <w:tcW w:w="67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8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2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361005014004</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义务教育学生关键信息变更</w:t>
            </w:r>
          </w:p>
        </w:tc>
        <w:tc>
          <w:tcPr>
            <w:tcW w:w="231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义务教育学生关键信息变更办理</w:t>
            </w:r>
          </w:p>
        </w:tc>
        <w:tc>
          <w:tcPr>
            <w:tcW w:w="16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公共服务</w:t>
            </w:r>
          </w:p>
        </w:tc>
        <w:tc>
          <w:tcPr>
            <w:tcW w:w="176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市、县</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1" w:hRule="atLeast"/>
        </w:trPr>
        <w:tc>
          <w:tcPr>
            <w:tcW w:w="67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8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22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361005014005</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义务教育学生毕业证明</w:t>
            </w:r>
          </w:p>
        </w:tc>
        <w:tc>
          <w:tcPr>
            <w:tcW w:w="231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义务教育学生毕业证明办理</w:t>
            </w:r>
          </w:p>
        </w:tc>
        <w:tc>
          <w:tcPr>
            <w:tcW w:w="16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公共服务</w:t>
            </w:r>
          </w:p>
        </w:tc>
        <w:tc>
          <w:tcPr>
            <w:tcW w:w="176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市、县</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1" w:hRule="atLeast"/>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361005015000</w:t>
            </w:r>
          </w:p>
        </w:tc>
        <w:tc>
          <w:tcPr>
            <w:tcW w:w="224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义务教育毕业证核准、验印</w:t>
            </w: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231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义务教育毕业证核准、验印</w:t>
            </w:r>
          </w:p>
        </w:tc>
        <w:tc>
          <w:tcPr>
            <w:tcW w:w="16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行政确认</w:t>
            </w:r>
          </w:p>
        </w:tc>
        <w:tc>
          <w:tcPr>
            <w:tcW w:w="176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市、县</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1" w:hRule="atLeast"/>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6</w:t>
            </w: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361005016000</w:t>
            </w:r>
          </w:p>
        </w:tc>
        <w:tc>
          <w:tcPr>
            <w:tcW w:w="224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示范性幼儿园评审认定</w:t>
            </w: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231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市级示范性幼儿园评审认定</w:t>
            </w:r>
          </w:p>
        </w:tc>
        <w:tc>
          <w:tcPr>
            <w:tcW w:w="16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行政确认</w:t>
            </w:r>
          </w:p>
        </w:tc>
        <w:tc>
          <w:tcPr>
            <w:tcW w:w="176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市</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1" w:hRule="atLeast"/>
        </w:trPr>
        <w:tc>
          <w:tcPr>
            <w:tcW w:w="67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7</w:t>
            </w:r>
          </w:p>
        </w:tc>
        <w:tc>
          <w:tcPr>
            <w:tcW w:w="185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36100501700Y</w:t>
            </w:r>
          </w:p>
        </w:tc>
        <w:tc>
          <w:tcPr>
            <w:tcW w:w="224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中等职业学校学生学籍管理</w:t>
            </w: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361005017001</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中等职业学校学生转学</w:t>
            </w:r>
          </w:p>
        </w:tc>
        <w:tc>
          <w:tcPr>
            <w:tcW w:w="231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中等职业学校学生转学业务办理</w:t>
            </w:r>
          </w:p>
        </w:tc>
        <w:tc>
          <w:tcPr>
            <w:tcW w:w="16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公共服务</w:t>
            </w:r>
          </w:p>
        </w:tc>
        <w:tc>
          <w:tcPr>
            <w:tcW w:w="176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市、县</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1" w:hRule="atLeast"/>
        </w:trPr>
        <w:tc>
          <w:tcPr>
            <w:tcW w:w="67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85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22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361005017002</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中等职业学校学生休学</w:t>
            </w:r>
          </w:p>
        </w:tc>
        <w:tc>
          <w:tcPr>
            <w:tcW w:w="231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中等职业学校学生休学业务办理</w:t>
            </w:r>
          </w:p>
        </w:tc>
        <w:tc>
          <w:tcPr>
            <w:tcW w:w="16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公共服务</w:t>
            </w:r>
          </w:p>
        </w:tc>
        <w:tc>
          <w:tcPr>
            <w:tcW w:w="176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市、县</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1" w:hRule="atLeast"/>
        </w:trPr>
        <w:tc>
          <w:tcPr>
            <w:tcW w:w="67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85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22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361005017003</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中等职业学校学生复学</w:t>
            </w:r>
          </w:p>
        </w:tc>
        <w:tc>
          <w:tcPr>
            <w:tcW w:w="231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中等职业学校学生复学业务办理</w:t>
            </w:r>
          </w:p>
        </w:tc>
        <w:tc>
          <w:tcPr>
            <w:tcW w:w="16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公共服务</w:t>
            </w:r>
          </w:p>
        </w:tc>
        <w:tc>
          <w:tcPr>
            <w:tcW w:w="176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市、县</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1" w:hRule="atLeast"/>
        </w:trPr>
        <w:tc>
          <w:tcPr>
            <w:tcW w:w="67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85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22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361005017004</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中等职业学校学籍管理审核转报</w:t>
            </w:r>
          </w:p>
        </w:tc>
        <w:tc>
          <w:tcPr>
            <w:tcW w:w="231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中等职业学校学籍管理审核转报</w:t>
            </w:r>
          </w:p>
        </w:tc>
        <w:tc>
          <w:tcPr>
            <w:tcW w:w="16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其他行政权力</w:t>
            </w:r>
          </w:p>
        </w:tc>
        <w:tc>
          <w:tcPr>
            <w:tcW w:w="176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市、县</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1" w:hRule="atLeast"/>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8</w:t>
            </w: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361005018000</w:t>
            </w:r>
          </w:p>
        </w:tc>
        <w:tc>
          <w:tcPr>
            <w:tcW w:w="224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达标中等职业学校认定审核转报</w:t>
            </w: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231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达标中等职业学校认定审核转报</w:t>
            </w:r>
          </w:p>
        </w:tc>
        <w:tc>
          <w:tcPr>
            <w:tcW w:w="16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其他行政权力</w:t>
            </w:r>
          </w:p>
        </w:tc>
        <w:tc>
          <w:tcPr>
            <w:tcW w:w="176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市级</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1" w:hRule="atLeast"/>
        </w:trPr>
        <w:tc>
          <w:tcPr>
            <w:tcW w:w="67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9</w:t>
            </w:r>
          </w:p>
        </w:tc>
        <w:tc>
          <w:tcPr>
            <w:tcW w:w="185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361005003000</w:t>
            </w:r>
          </w:p>
        </w:tc>
        <w:tc>
          <w:tcPr>
            <w:tcW w:w="224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中等职业学校专业备案</w:t>
            </w: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231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中等职业学校专业备案</w:t>
            </w:r>
          </w:p>
        </w:tc>
        <w:tc>
          <w:tcPr>
            <w:tcW w:w="16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其他行政权力-备案</w:t>
            </w:r>
          </w:p>
        </w:tc>
        <w:tc>
          <w:tcPr>
            <w:tcW w:w="176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市级</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1" w:hRule="atLeast"/>
        </w:trPr>
        <w:tc>
          <w:tcPr>
            <w:tcW w:w="67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85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224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231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中等职业学校停办已开设专业备案</w:t>
            </w:r>
          </w:p>
        </w:tc>
        <w:tc>
          <w:tcPr>
            <w:tcW w:w="16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其他行政权力</w:t>
            </w:r>
          </w:p>
        </w:tc>
        <w:tc>
          <w:tcPr>
            <w:tcW w:w="176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市级</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1" w:hRule="atLeast"/>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361005006000</w:t>
            </w:r>
          </w:p>
        </w:tc>
        <w:tc>
          <w:tcPr>
            <w:tcW w:w="224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学校学生管理制度备案</w:t>
            </w: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231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学校学生管理制度备案-民办学校</w:t>
            </w:r>
          </w:p>
        </w:tc>
        <w:tc>
          <w:tcPr>
            <w:tcW w:w="16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其他行政权力-备案</w:t>
            </w:r>
          </w:p>
        </w:tc>
        <w:tc>
          <w:tcPr>
            <w:tcW w:w="176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市、县</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1" w:hRule="atLeast"/>
        </w:trPr>
        <w:tc>
          <w:tcPr>
            <w:tcW w:w="67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11</w:t>
            </w:r>
          </w:p>
        </w:tc>
        <w:tc>
          <w:tcPr>
            <w:tcW w:w="185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361005004000</w:t>
            </w:r>
          </w:p>
        </w:tc>
        <w:tc>
          <w:tcPr>
            <w:tcW w:w="224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民办学校理事长、理事或者董事长、董事名单，招生简章、广告和学校章程备案</w:t>
            </w: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231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民办学校或教育机构有关事项的备案</w:t>
            </w:r>
          </w:p>
        </w:tc>
        <w:tc>
          <w:tcPr>
            <w:tcW w:w="16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其他行政权力-备案</w:t>
            </w:r>
          </w:p>
        </w:tc>
        <w:tc>
          <w:tcPr>
            <w:tcW w:w="176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市、县</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1" w:hRule="atLeast"/>
        </w:trPr>
        <w:tc>
          <w:tcPr>
            <w:tcW w:w="67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85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224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231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民办学校或教育机构有关事项的备案</w:t>
            </w:r>
          </w:p>
        </w:tc>
        <w:tc>
          <w:tcPr>
            <w:tcW w:w="16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其他行政权力-备案</w:t>
            </w:r>
          </w:p>
        </w:tc>
        <w:tc>
          <w:tcPr>
            <w:tcW w:w="176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市、县</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1" w:hRule="atLeast"/>
        </w:trPr>
        <w:tc>
          <w:tcPr>
            <w:tcW w:w="67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85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224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231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民办学校或教育机构有关事项的备案</w:t>
            </w:r>
          </w:p>
        </w:tc>
        <w:tc>
          <w:tcPr>
            <w:tcW w:w="16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其他行政权力-备案</w:t>
            </w:r>
          </w:p>
        </w:tc>
        <w:tc>
          <w:tcPr>
            <w:tcW w:w="176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市、县</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1" w:hRule="atLeast"/>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12</w:t>
            </w: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36070500100Y</w:t>
            </w:r>
          </w:p>
        </w:tc>
        <w:tc>
          <w:tcPr>
            <w:tcW w:w="224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招生考试考生加分资格认定</w:t>
            </w: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360705001002</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中考考生加分资格认定</w:t>
            </w:r>
          </w:p>
        </w:tc>
        <w:tc>
          <w:tcPr>
            <w:tcW w:w="231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中考考生加分资格认定</w:t>
            </w:r>
          </w:p>
        </w:tc>
        <w:tc>
          <w:tcPr>
            <w:tcW w:w="16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行政确认</w:t>
            </w:r>
          </w:p>
        </w:tc>
        <w:tc>
          <w:tcPr>
            <w:tcW w:w="176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市、县（区）</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01" w:hRule="atLeast"/>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13</w:t>
            </w: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361005019000</w:t>
            </w:r>
          </w:p>
        </w:tc>
        <w:tc>
          <w:tcPr>
            <w:tcW w:w="224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硕士研究生招生考试网报信息确认</w:t>
            </w: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231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硕士研究生招生考试网报信息确认</w:t>
            </w:r>
          </w:p>
        </w:tc>
        <w:tc>
          <w:tcPr>
            <w:tcW w:w="16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公共服务</w:t>
            </w:r>
          </w:p>
        </w:tc>
        <w:tc>
          <w:tcPr>
            <w:tcW w:w="176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市</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1" w:hRule="atLeast"/>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14</w:t>
            </w: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361005020000</w:t>
            </w:r>
          </w:p>
        </w:tc>
        <w:tc>
          <w:tcPr>
            <w:tcW w:w="224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进城务工人员随迁子女入学资格确认</w:t>
            </w: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231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进城务工人员随迁子女入学资格确认</w:t>
            </w:r>
          </w:p>
        </w:tc>
        <w:tc>
          <w:tcPr>
            <w:tcW w:w="16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公共服务</w:t>
            </w:r>
          </w:p>
        </w:tc>
        <w:tc>
          <w:tcPr>
            <w:tcW w:w="176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市、县（区）</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00" w:hRule="atLeast"/>
        </w:trPr>
        <w:tc>
          <w:tcPr>
            <w:tcW w:w="67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15</w:t>
            </w:r>
          </w:p>
        </w:tc>
        <w:tc>
          <w:tcPr>
            <w:tcW w:w="185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361005005000</w:t>
            </w:r>
          </w:p>
        </w:tc>
        <w:tc>
          <w:tcPr>
            <w:tcW w:w="224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对学校组织学生参加社会团体、社会文化部门和其他社会组织举办的艺术比赛或活动的报告或者备案</w:t>
            </w: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231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对学校组织学生参加社会团体举办的艺术比赛或活动的报告或者备案</w:t>
            </w:r>
          </w:p>
        </w:tc>
        <w:tc>
          <w:tcPr>
            <w:tcW w:w="16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其他行政权力-备案</w:t>
            </w:r>
          </w:p>
        </w:tc>
        <w:tc>
          <w:tcPr>
            <w:tcW w:w="176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省、市、县</w:t>
            </w:r>
          </w:p>
        </w:tc>
        <w:tc>
          <w:tcPr>
            <w:tcW w:w="1732" w:type="dxa"/>
            <w:vMerge w:val="restart"/>
            <w:tcBorders>
              <w:top w:val="nil"/>
              <w:left w:val="nil"/>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由学校的上级主管部门实施。</w:t>
            </w:r>
          </w:p>
        </w:tc>
      </w:tr>
      <w:tr>
        <w:tblPrEx>
          <w:tblCellMar>
            <w:top w:w="0" w:type="dxa"/>
            <w:left w:w="108" w:type="dxa"/>
            <w:bottom w:w="0" w:type="dxa"/>
            <w:right w:w="108" w:type="dxa"/>
          </w:tblCellMar>
        </w:tblPrEx>
        <w:trPr>
          <w:trHeight w:val="300" w:hRule="atLeast"/>
        </w:trPr>
        <w:tc>
          <w:tcPr>
            <w:tcW w:w="67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85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224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231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对学校组织学生参加社会文化部门举办的艺术比赛或活动的报告或者备案</w:t>
            </w:r>
          </w:p>
        </w:tc>
        <w:tc>
          <w:tcPr>
            <w:tcW w:w="16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其他行政权力-备案</w:t>
            </w:r>
          </w:p>
        </w:tc>
        <w:tc>
          <w:tcPr>
            <w:tcW w:w="176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省、市、县</w:t>
            </w:r>
          </w:p>
        </w:tc>
        <w:tc>
          <w:tcPr>
            <w:tcW w:w="1732" w:type="dxa"/>
            <w:vMerge w:val="continue"/>
            <w:tcBorders>
              <w:left w:val="nil"/>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01" w:hRule="atLeast"/>
        </w:trPr>
        <w:tc>
          <w:tcPr>
            <w:tcW w:w="67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85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224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231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对学校组织学生参加其他社会组织举办的艺术比赛或活动的报告或者备案</w:t>
            </w:r>
          </w:p>
        </w:tc>
        <w:tc>
          <w:tcPr>
            <w:tcW w:w="16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其他行政权力-备案</w:t>
            </w:r>
          </w:p>
        </w:tc>
        <w:tc>
          <w:tcPr>
            <w:tcW w:w="176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省、市、县</w:t>
            </w:r>
          </w:p>
        </w:tc>
        <w:tc>
          <w:tcPr>
            <w:tcW w:w="1732" w:type="dxa"/>
            <w:vMerge w:val="continue"/>
            <w:tcBorders>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189" w:hRule="atLeast"/>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16</w:t>
            </w: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361005021000</w:t>
            </w:r>
          </w:p>
        </w:tc>
        <w:tc>
          <w:tcPr>
            <w:tcW w:w="224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毕业生办理报到证改签</w:t>
            </w: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231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办理报到证改派手续</w:t>
            </w:r>
          </w:p>
        </w:tc>
        <w:tc>
          <w:tcPr>
            <w:tcW w:w="16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公共服务</w:t>
            </w:r>
          </w:p>
        </w:tc>
        <w:tc>
          <w:tcPr>
            <w:tcW w:w="176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市级</w:t>
            </w:r>
          </w:p>
        </w:tc>
        <w:tc>
          <w:tcPr>
            <w:tcW w:w="173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rPr>
      </w:pPr>
      <w:bookmarkStart w:id="0" w:name="_GoBack"/>
    </w:p>
    <w:bookmarkEnd w:id="0"/>
    <w:sectPr>
      <w:pgSz w:w="16838" w:h="11906" w:orient="landscape"/>
      <w:pgMar w:top="567" w:right="567" w:bottom="567" w:left="567"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57"/>
    <w:rsid w:val="007356C8"/>
    <w:rsid w:val="008D2D36"/>
    <w:rsid w:val="00C840DD"/>
    <w:rsid w:val="00D91C57"/>
    <w:rsid w:val="7DD51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仿宋"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仿宋" w:cstheme="minorBidi"/>
      <w:kern w:val="2"/>
      <w:sz w:val="24"/>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373</Words>
  <Characters>2127</Characters>
  <Lines>17</Lines>
  <Paragraphs>4</Paragraphs>
  <TotalTime>4</TotalTime>
  <ScaleCrop>false</ScaleCrop>
  <LinksUpToDate>false</LinksUpToDate>
  <CharactersWithSpaces>2496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2021-06-11T03:54:00Z</dcterms:created>
  <dc:creator>Administrator</dc:creator>
  <cp:lastModifiedBy>今天中午吃什么</cp:lastModifiedBy>
  <dcterms:modified xsi:type="dcterms:W3CDTF">2021-06-16T02:52:26Z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