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bookmarkStart w:id="2" w:name="_GoBack"/>
      <w:r>
        <w:rPr>
          <w:rFonts w:hint="eastAsia" w:ascii="宋体" w:hAnsi="宋体" w:eastAsia="宋体" w:cs="宋体"/>
          <w:b/>
          <w:sz w:val="44"/>
          <w:szCs w:val="44"/>
        </w:rPr>
        <w:t>关于组织参加教育部“国培计划”</w:t>
      </w:r>
    </w:p>
    <w:p>
      <w:pPr>
        <w:jc w:val="center"/>
        <w:rPr>
          <w:rFonts w:hint="eastAsia" w:ascii="宋体" w:hAnsi="宋体" w:eastAsia="宋体" w:cs="宋体"/>
          <w:b/>
          <w:sz w:val="44"/>
          <w:szCs w:val="44"/>
        </w:rPr>
      </w:pPr>
      <w:r>
        <w:rPr>
          <w:rFonts w:hint="eastAsia" w:ascii="宋体" w:hAnsi="宋体" w:eastAsia="宋体" w:cs="宋体"/>
          <w:b/>
          <w:sz w:val="44"/>
          <w:szCs w:val="44"/>
        </w:rPr>
        <w:t>中小学名校长领航工程熊绮校长工作室授牌仪式暨新高考背景下学校变革</w:t>
      </w:r>
    </w:p>
    <w:p>
      <w:pPr>
        <w:jc w:val="center"/>
        <w:rPr>
          <w:rFonts w:hint="eastAsia" w:ascii="宋体" w:hAnsi="宋体" w:eastAsia="宋体" w:cs="宋体"/>
          <w:b/>
          <w:sz w:val="44"/>
          <w:szCs w:val="44"/>
        </w:rPr>
      </w:pPr>
      <w:r>
        <w:rPr>
          <w:rFonts w:hint="eastAsia" w:ascii="宋体" w:hAnsi="宋体" w:eastAsia="宋体" w:cs="宋体"/>
          <w:b/>
          <w:sz w:val="44"/>
          <w:szCs w:val="44"/>
        </w:rPr>
        <w:t>研究论坛的通知</w:t>
      </w:r>
    </w:p>
    <w:bookmarkEnd w:id="2"/>
    <w:p>
      <w:pPr>
        <w:jc w:val="center"/>
        <w:rPr>
          <w:rFonts w:ascii="宋体" w:hAnsi="宋体" w:eastAsia="宋体"/>
          <w:b/>
          <w:sz w:val="28"/>
          <w:szCs w:val="28"/>
        </w:rPr>
      </w:pPr>
    </w:p>
    <w:p>
      <w:pPr>
        <w:spacing w:line="600" w:lineRule="exact"/>
        <w:jc w:val="left"/>
        <w:rPr>
          <w:rFonts w:hint="eastAsia" w:ascii="仿宋" w:hAnsi="仿宋" w:eastAsia="仿宋" w:cs="仿宋"/>
          <w:b w:val="0"/>
          <w:bCs w:val="0"/>
          <w:color w:val="000000"/>
          <w:sz w:val="32"/>
          <w:szCs w:val="32"/>
        </w:rPr>
      </w:pPr>
      <w:r>
        <w:rPr>
          <w:rFonts w:hint="eastAsia" w:ascii="仿宋" w:hAnsi="仿宋" w:eastAsia="仿宋" w:cs="仿宋"/>
          <w:sz w:val="32"/>
          <w:szCs w:val="32"/>
        </w:rPr>
        <w:t>各市属普通高中学</w:t>
      </w:r>
      <w:r>
        <w:rPr>
          <w:rFonts w:hint="eastAsia" w:ascii="仿宋" w:hAnsi="仿宋" w:eastAsia="仿宋" w:cs="仿宋"/>
          <w:b w:val="0"/>
          <w:bCs w:val="0"/>
          <w:sz w:val="32"/>
          <w:szCs w:val="32"/>
        </w:rPr>
        <w:t>校（含市管民办、省属事业办）：</w:t>
      </w:r>
    </w:p>
    <w:p>
      <w:pPr>
        <w:ind w:firstLine="64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为进一步促进校长专业化发展，充分发挥名校长的引领作用，研究新高考背景下的学校变革，提升校长的办学能力</w:t>
      </w:r>
    </w:p>
    <w:p>
      <w:pPr>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和促进学校的可持续发展，</w:t>
      </w:r>
      <w:r>
        <w:rPr>
          <w:rFonts w:hint="eastAsia" w:ascii="仿宋" w:hAnsi="仿宋" w:eastAsia="仿宋" w:cs="仿宋"/>
          <w:b w:val="0"/>
          <w:bCs w:val="0"/>
          <w:sz w:val="32"/>
          <w:szCs w:val="32"/>
          <w:lang w:val="en-US" w:eastAsia="zh-CN"/>
        </w:rPr>
        <w:t>现</w:t>
      </w:r>
      <w:r>
        <w:rPr>
          <w:rFonts w:hint="eastAsia" w:ascii="仿宋" w:hAnsi="仿宋" w:eastAsia="仿宋" w:cs="仿宋"/>
          <w:b w:val="0"/>
          <w:bCs w:val="0"/>
          <w:sz w:val="32"/>
          <w:szCs w:val="32"/>
        </w:rPr>
        <w:t>决定</w:t>
      </w:r>
      <w:r>
        <w:rPr>
          <w:rFonts w:hint="eastAsia" w:ascii="仿宋" w:hAnsi="仿宋" w:eastAsia="仿宋" w:cs="仿宋"/>
          <w:b w:val="0"/>
          <w:bCs w:val="0"/>
          <w:sz w:val="32"/>
          <w:szCs w:val="32"/>
          <w:lang w:val="en-US" w:eastAsia="zh-CN"/>
        </w:rPr>
        <w:t>开展</w:t>
      </w:r>
      <w:r>
        <w:rPr>
          <w:rFonts w:hint="eastAsia" w:ascii="仿宋" w:hAnsi="仿宋" w:eastAsia="仿宋" w:cs="仿宋"/>
          <w:b w:val="0"/>
          <w:bCs w:val="0"/>
          <w:sz w:val="32"/>
          <w:szCs w:val="32"/>
        </w:rPr>
        <w:t>教育部“国培计划”中小学名校长领航工程熊绮校长工作室授牌仪式暨新高考背景下学校变革研究论坛，现将有关事项通知如下：</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一、活动时间及地点</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时间：2018年12月26日上午8</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30</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会期半天</w:t>
      </w:r>
    </w:p>
    <w:p>
      <w:pPr>
        <w:spacing w:line="60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地点：南昌一中朝阳校区（西湖区红梅路266号）行政楼五楼学术报告厅</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二、参与对象</w:t>
      </w:r>
    </w:p>
    <w:p>
      <w:pPr>
        <w:spacing w:line="600" w:lineRule="exact"/>
        <w:ind w:firstLine="640" w:firstLineChars="200"/>
        <w:rPr>
          <w:rFonts w:hint="eastAsia" w:ascii="仿宋" w:hAnsi="仿宋" w:eastAsia="仿宋" w:cs="仿宋"/>
          <w:b w:val="0"/>
          <w:bCs w:val="0"/>
          <w:color w:val="000000" w:themeColor="text1"/>
          <w:sz w:val="32"/>
          <w:szCs w:val="32"/>
        </w:rPr>
      </w:pPr>
      <w:r>
        <w:rPr>
          <w:rFonts w:hint="eastAsia" w:ascii="仿宋" w:hAnsi="仿宋" w:eastAsia="仿宋" w:cs="仿宋"/>
          <w:b w:val="0"/>
          <w:bCs w:val="0"/>
          <w:sz w:val="32"/>
          <w:szCs w:val="32"/>
        </w:rPr>
        <w:t>各市属普通高中学校（含市管民办、省属事业办）校长和分管教育教学校长2人</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themeColor="text1"/>
          <w:sz w:val="32"/>
          <w:szCs w:val="32"/>
        </w:rPr>
        <w:t>市教育系统教育领军人才培养工程、优秀年轻干部专项培训班全体学员。</w:t>
      </w:r>
    </w:p>
    <w:p>
      <w:pPr>
        <w:spacing w:line="600" w:lineRule="exact"/>
        <w:ind w:firstLine="640" w:firstLineChars="200"/>
        <w:rPr>
          <w:rFonts w:hint="eastAsia" w:ascii="仿宋" w:hAnsi="仿宋" w:eastAsia="仿宋" w:cs="仿宋"/>
          <w:b w:val="0"/>
          <w:bCs w:val="0"/>
          <w:color w:val="000000" w:themeColor="text1"/>
          <w:sz w:val="32"/>
          <w:szCs w:val="32"/>
        </w:rPr>
      </w:pPr>
      <w:r>
        <w:rPr>
          <w:rFonts w:hint="eastAsia" w:ascii="黑体" w:hAnsi="黑体" w:eastAsia="黑体" w:cs="黑体"/>
          <w:b w:val="0"/>
          <w:bCs w:val="0"/>
          <w:sz w:val="32"/>
          <w:szCs w:val="32"/>
        </w:rPr>
        <w:t>三、其它事项</w:t>
      </w:r>
    </w:p>
    <w:p>
      <w:pPr>
        <w:spacing w:line="600" w:lineRule="exact"/>
        <w:ind w:firstLine="640" w:firstLineChars="200"/>
        <w:rPr>
          <w:rFonts w:hint="eastAsia" w:ascii="仿宋" w:hAnsi="仿宋" w:eastAsia="仿宋" w:cs="仿宋"/>
          <w:b w:val="0"/>
          <w:bCs w:val="0"/>
          <w:color w:val="000000" w:themeColor="text1"/>
          <w:sz w:val="32"/>
          <w:szCs w:val="32"/>
        </w:rPr>
      </w:pPr>
      <w:r>
        <w:rPr>
          <w:rFonts w:hint="eastAsia" w:ascii="仿宋" w:hAnsi="仿宋" w:eastAsia="仿宋" w:cs="仿宋"/>
          <w:b w:val="0"/>
          <w:bCs w:val="0"/>
          <w:sz w:val="32"/>
          <w:szCs w:val="32"/>
        </w:rPr>
        <w:t>请参会人员提前15分钟入场，</w:t>
      </w:r>
      <w:r>
        <w:rPr>
          <w:rFonts w:hint="eastAsia" w:ascii="仿宋" w:hAnsi="仿宋" w:eastAsia="仿宋" w:cs="仿宋"/>
          <w:b w:val="0"/>
          <w:bCs w:val="0"/>
          <w:color w:val="000000" w:themeColor="text1"/>
          <w:sz w:val="32"/>
          <w:szCs w:val="32"/>
        </w:rPr>
        <w:t>不得缺席，参会期间请保持会场秩序。</w:t>
      </w:r>
    </w:p>
    <w:p>
      <w:pPr>
        <w:spacing w:line="600" w:lineRule="exact"/>
        <w:ind w:firstLine="640" w:firstLineChars="200"/>
        <w:rPr>
          <w:rFonts w:hint="eastAsia" w:ascii="仿宋" w:hAnsi="仿宋" w:eastAsia="仿宋" w:cs="仿宋"/>
          <w:b w:val="0"/>
          <w:bCs w:val="0"/>
          <w:color w:val="000000" w:themeColor="text1"/>
          <w:sz w:val="32"/>
          <w:szCs w:val="32"/>
        </w:rPr>
      </w:pPr>
    </w:p>
    <w:p>
      <w:pPr>
        <w:spacing w:line="600" w:lineRule="exact"/>
        <w:ind w:firstLine="640" w:firstLineChars="200"/>
        <w:rPr>
          <w:rFonts w:hint="eastAsia" w:ascii="仿宋" w:hAnsi="仿宋" w:eastAsia="仿宋" w:cs="仿宋"/>
          <w:b w:val="0"/>
          <w:bCs w:val="0"/>
          <w:color w:val="000000" w:themeColor="text1"/>
          <w:sz w:val="32"/>
          <w:szCs w:val="32"/>
        </w:rPr>
      </w:pPr>
      <w:r>
        <w:rPr>
          <w:rFonts w:hint="eastAsia" w:ascii="仿宋_GB2312" w:hAnsi="仿宋_GB2312" w:eastAsia="仿宋_GB2312" w:cs="仿宋_GB2312"/>
          <w:sz w:val="32"/>
          <w:szCs w:val="32"/>
        </w:rPr>
        <w:pict>
          <v:group id="_x0000_s1026" o:spid="_x0000_s1026" o:spt="203" style="position:absolute;left:0pt;margin-left:269.1pt;margin-top:4.3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ind w:firstLine="64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南昌市教育局</w:t>
      </w:r>
    </w:p>
    <w:p>
      <w:pPr>
        <w:ind w:firstLine="64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                         2018年12月2</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日</w:t>
      </w: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jc w:val="left"/>
        <w:rPr>
          <w:rFonts w:ascii="仿宋" w:hAnsi="仿宋" w:eastAsia="仿宋"/>
          <w:b w:val="0"/>
          <w:bCs w:val="0"/>
          <w:sz w:val="28"/>
          <w:szCs w:val="28"/>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 w:hAnsi="仿宋" w:eastAsia="仿宋_GB2312"/>
          <w:b w:val="0"/>
          <w:bCs w:val="0"/>
          <w:sz w:val="28"/>
          <w:szCs w:val="28"/>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8</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12</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25</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96"/>
    <w:rsid w:val="00182678"/>
    <w:rsid w:val="001E041E"/>
    <w:rsid w:val="002255E0"/>
    <w:rsid w:val="002E7222"/>
    <w:rsid w:val="002E772F"/>
    <w:rsid w:val="005B788F"/>
    <w:rsid w:val="00654017"/>
    <w:rsid w:val="00665549"/>
    <w:rsid w:val="007A20DB"/>
    <w:rsid w:val="008E32E7"/>
    <w:rsid w:val="00A90096"/>
    <w:rsid w:val="00AB31FF"/>
    <w:rsid w:val="00B53525"/>
    <w:rsid w:val="00B7634C"/>
    <w:rsid w:val="00B91929"/>
    <w:rsid w:val="00C25624"/>
    <w:rsid w:val="00FC38AD"/>
    <w:rsid w:val="00FD00A7"/>
    <w:rsid w:val="00FD5B21"/>
    <w:rsid w:val="290E0071"/>
    <w:rsid w:val="6A796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日期 Char"/>
    <w:basedOn w:val="5"/>
    <w:link w:val="2"/>
    <w:semiHidden/>
    <w:uiPriority w:val="99"/>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74</Words>
  <Characters>422</Characters>
  <Lines>3</Lines>
  <Paragraphs>1</Paragraphs>
  <TotalTime>0</TotalTime>
  <ScaleCrop>false</ScaleCrop>
  <LinksUpToDate>false</LinksUpToDate>
  <CharactersWithSpaces>495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2018-12-15T03:08:00Z</dcterms:created>
  <dc:creator>YZ</dc:creator>
  <cp:lastModifiedBy>user</cp:lastModifiedBy>
  <cp:lastPrinted>2018-12-21T00:58:00Z</cp:lastPrinted>
  <dcterms:modified xsi:type="dcterms:W3CDTF">2018-12-25T01:16:13Z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